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FE51" w14:textId="77777777" w:rsidR="00D63C64" w:rsidRDefault="008F0DCC">
      <w:pPr>
        <w:pStyle w:val="Titel"/>
      </w:pPr>
      <w:r>
        <w:t>Vorwort des Übersetzers</w:t>
      </w:r>
    </w:p>
    <w:p w14:paraId="2CD11B1B" w14:textId="77777777" w:rsidR="00D63C64" w:rsidRDefault="008F0DCC">
      <w:r>
        <w:t xml:space="preserve">Die </w:t>
      </w:r>
      <w:r>
        <w:rPr>
          <w:i/>
        </w:rPr>
        <w:t>Neue evangelistische Übersetzung</w:t>
      </w:r>
      <w:r>
        <w:t xml:space="preserve"> (NeÜ) ist eine Übertragung der Bibel ins heutige Deutsch (bibel.heute). Sie wurde unter Zuhilfenahme deutsch- und englischsprachiger Übersetzungen und Kommentare und unter Beachtung des hebräischen, aramäischen und griechischen Grundtextes erarbeitet. Die </w:t>
      </w:r>
      <w:r w:rsidRPr="00D26390">
        <w:t>Übersetzung versucht</w:t>
      </w:r>
      <w:r w:rsidR="00163BBB" w:rsidRPr="00D26390">
        <w:t>,</w:t>
      </w:r>
      <w:r w:rsidRPr="00D26390">
        <w:t xml:space="preserve"> Sinn und Struktur des Textes zu erfassen und auch für einen Leser aus nichtchristlichem Umfeld verständlich wiederzugeben. Dabei legt sie wesentlich größeren We</w:t>
      </w:r>
      <w:r w:rsidR="00163BBB" w:rsidRPr="00D26390">
        <w:t>rt auf die sprachliche Klarheit</w:t>
      </w:r>
      <w:r w:rsidRPr="00D26390">
        <w:t xml:space="preserve"> als auf</w:t>
      </w:r>
      <w:r>
        <w:t xml:space="preserve"> eine wörtliche Wiedergabe. </w:t>
      </w:r>
    </w:p>
    <w:p w14:paraId="6D099EB1" w14:textId="77777777" w:rsidR="00D63C64" w:rsidRDefault="008F0DCC">
      <w:r>
        <w:t>Unsere Übersetzung verzichtet darauf, bestimmte Begriffe des Grundtextes immer gleich zu übersetzen, sondern passt sie dem jeweiligen Textzusammenhang und dem deutschen Sprachgefühl an. Bei den poetischen Stücken der Bibel haben wir versucht, die Texte in einem gewissen Sprachrhythmus wiederzugeben</w:t>
      </w:r>
      <w:r w:rsidR="008927A0">
        <w:t>, den man beim lauten Lesen gut erkennt (im Satz mit Virgel [/] markiert)</w:t>
      </w:r>
      <w:r>
        <w:t xml:space="preserve">. Überhaupt ist die </w:t>
      </w:r>
      <w:r>
        <w:rPr>
          <w:i/>
        </w:rPr>
        <w:t>NeÜ bibel.heute</w:t>
      </w:r>
      <w:r>
        <w:t xml:space="preserve"> bewusst für hörbares Lesen konzipiert. Deshalb ist sie auch gut zum Vorlesen geeignet.</w:t>
      </w:r>
    </w:p>
    <w:p w14:paraId="2519DBDF" w14:textId="77777777" w:rsidR="00D63C64" w:rsidRDefault="008F0DCC">
      <w:r>
        <w:t>Die Übersetzung ist als Einführung in die Bibel gedacht, die ein großflächiges Lesen ermöglicht. Sie soll einen Eindruck von der lebendigen Kraft, aber auch von der Schönheit des Wortes Gottes vermitteln.</w:t>
      </w:r>
      <w:r w:rsidR="00F66E88">
        <w:t xml:space="preserve"> </w:t>
      </w:r>
      <w:bookmarkStart w:id="0" w:name="_Hlk490031261"/>
      <w:r w:rsidR="00A173FE">
        <w:t>In der Hauptsache aber</w:t>
      </w:r>
      <w:r w:rsidR="00F66E88">
        <w:t xml:space="preserve"> soll sie – wie jede Bibelüb</w:t>
      </w:r>
      <w:r>
        <w:t>ersetzung – zum Glauben an Jesus Christus, den Messias Israels und Sohn Gottes, führen.</w:t>
      </w:r>
    </w:p>
    <w:bookmarkEnd w:id="0"/>
    <w:p w14:paraId="6C14BF51" w14:textId="77777777" w:rsidR="00D63C64" w:rsidRDefault="008F0DCC">
      <w:pPr>
        <w:pStyle w:val="berschrift2"/>
        <w:numPr>
          <w:ilvl w:val="0"/>
          <w:numId w:val="0"/>
        </w:numPr>
      </w:pPr>
      <w:r>
        <w:t>Die Fußnoten</w:t>
      </w:r>
    </w:p>
    <w:p w14:paraId="72FC874D" w14:textId="77777777" w:rsidR="00D63C64" w:rsidRDefault="008F0DCC">
      <w:r>
        <w:t xml:space="preserve">Die </w:t>
      </w:r>
      <w:r w:rsidR="00D26390">
        <w:t xml:space="preserve">Anmerkungen in den </w:t>
      </w:r>
      <w:r>
        <w:t xml:space="preserve">Fußnoten </w:t>
      </w:r>
      <w:r w:rsidR="00D26390">
        <w:t>erklären</w:t>
      </w:r>
      <w:r>
        <w:t xml:space="preserve"> die Begriffe und Hintergründe, die nicht aus dem unmittelbaren Textzusammenhang heraus verständlich sind, sobald sie das erste Mal in einem biblischen Buch auftauchen. </w:t>
      </w:r>
    </w:p>
    <w:p w14:paraId="5CDF7EFF" w14:textId="77777777" w:rsidR="00D63C64" w:rsidRDefault="008F0DCC">
      <w:r>
        <w:t>Die Grundlage aller unserer Bibelausgaben bilden Handschriften, Abschriften von Abschriften der inspirierten Originale. Aus den Tausenden von erhaltenen Handschriften des Alten und Neuen Testaments können wir den Grundtext so gut rekonstruieren, dass wir praktisch vom Original ausgehen können. Es gibt nur wenige Textstellen, an denen die Quellen kein eindeutiges Bild vermitteln. Auf solche abweichenden Lesarten wird in den Anmerkungen verwiesen.</w:t>
      </w:r>
    </w:p>
    <w:p w14:paraId="0517D761" w14:textId="77777777" w:rsidR="00D63C64" w:rsidRPr="005E3961" w:rsidRDefault="008F0DCC">
      <w:pPr>
        <w:pStyle w:val="berschrift2"/>
        <w:numPr>
          <w:ilvl w:val="0"/>
          <w:numId w:val="0"/>
        </w:numPr>
      </w:pPr>
      <w:r w:rsidRPr="005E3961">
        <w:t>Der Gottesname</w:t>
      </w:r>
      <w:r w:rsidR="003F1CC3" w:rsidRPr="005E3961">
        <w:t xml:space="preserve"> im Alten Testament </w:t>
      </w:r>
    </w:p>
    <w:p w14:paraId="019E4AB5" w14:textId="77777777" w:rsidR="00595380" w:rsidRDefault="008F0DCC">
      <w:pPr>
        <w:pStyle w:val="Block"/>
      </w:pPr>
      <w:r w:rsidRPr="005E3961">
        <w:t xml:space="preserve">In dieser Übersetzung wird der alttestamentliche Gottesname, der im Hebräischen nur aus den vier </w:t>
      </w:r>
      <w:r w:rsidR="00A15530" w:rsidRPr="00795DF2">
        <w:t>Konsonanten</w:t>
      </w:r>
      <w:r w:rsidRPr="00795DF2">
        <w:t xml:space="preserve"> </w:t>
      </w:r>
      <w:r w:rsidR="00A15530" w:rsidRPr="00795DF2">
        <w:t>JHWH</w:t>
      </w:r>
      <w:r w:rsidR="00A15530" w:rsidRPr="005E3961">
        <w:t xml:space="preserve"> besteht</w:t>
      </w:r>
      <w:r w:rsidRPr="005E3961">
        <w:t xml:space="preserve">, mit </w:t>
      </w:r>
      <w:r w:rsidRPr="005E3961">
        <w:rPr>
          <w:i/>
        </w:rPr>
        <w:t>Jahwe</w:t>
      </w:r>
      <w:r w:rsidRPr="005E3961">
        <w:t xml:space="preserve"> wiedergegeben. </w:t>
      </w:r>
      <w:r w:rsidR="00367309" w:rsidRPr="005E3961">
        <w:t xml:space="preserve">Er kommt im Alten Testament </w:t>
      </w:r>
      <w:r w:rsidR="00DB3088" w:rsidRPr="005E3961">
        <w:t>mehr als 6800-m</w:t>
      </w:r>
      <w:r w:rsidR="00367309" w:rsidRPr="005E3961">
        <w:t xml:space="preserve">al vor und wurde von den Israeliten mit </w:t>
      </w:r>
      <w:r w:rsidR="00367309" w:rsidRPr="00011930">
        <w:t>Ehrfurcht</w:t>
      </w:r>
      <w:r w:rsidR="00D807DE" w:rsidRPr="00011930">
        <w:t>,</w:t>
      </w:r>
      <w:r w:rsidR="00367309" w:rsidRPr="00011930">
        <w:t xml:space="preserve"> aber unbefangen</w:t>
      </w:r>
      <w:r w:rsidR="00D807DE" w:rsidRPr="00011930">
        <w:t>,</w:t>
      </w:r>
      <w:r w:rsidR="00367309" w:rsidRPr="005E3961">
        <w:t xml:space="preserve"> zur Bezeichnung und </w:t>
      </w:r>
      <w:bookmarkStart w:id="1" w:name="_Hlk136414425"/>
      <w:r w:rsidR="00367309" w:rsidRPr="005E3961">
        <w:t xml:space="preserve">Anbetung Gottes gebraucht. </w:t>
      </w:r>
    </w:p>
    <w:p w14:paraId="7EAE5670" w14:textId="4648D3D4" w:rsidR="00367309" w:rsidRPr="005E3961" w:rsidRDefault="00595380">
      <w:pPr>
        <w:pStyle w:val="Block"/>
      </w:pPr>
      <w:r w:rsidRPr="00595380">
        <w:t xml:space="preserve">Im Neuen Testament kommt JHWH nicht vor. Dort ist uns der Name </w:t>
      </w:r>
      <w:r w:rsidRPr="00595380">
        <w:rPr>
          <w:i/>
          <w:iCs/>
        </w:rPr>
        <w:t>Jesus</w:t>
      </w:r>
      <w:r w:rsidRPr="00595380">
        <w:t xml:space="preserve"> gegeben worden, mit dem wir Gott ansprechen und von ihm reden dürfen. Im Hebräischen wird </w:t>
      </w:r>
      <w:r w:rsidRPr="00595380">
        <w:rPr>
          <w:i/>
          <w:iCs/>
        </w:rPr>
        <w:t>Jesus</w:t>
      </w:r>
      <w:r w:rsidRPr="00595380">
        <w:t xml:space="preserve"> übrigens</w:t>
      </w:r>
      <w:r w:rsidR="00C254DD">
        <w:t xml:space="preserve"> als</w:t>
      </w:r>
      <w:r w:rsidRPr="00595380">
        <w:t xml:space="preserve"> </w:t>
      </w:r>
      <w:r w:rsidRPr="00595380">
        <w:rPr>
          <w:i/>
          <w:iCs/>
        </w:rPr>
        <w:t>Jeschu‘ah</w:t>
      </w:r>
      <w:r w:rsidRPr="00595380">
        <w:t xml:space="preserve"> ausgesprochen und bedeutet: </w:t>
      </w:r>
      <w:r w:rsidRPr="00595380">
        <w:rPr>
          <w:i/>
          <w:iCs/>
        </w:rPr>
        <w:t xml:space="preserve">Jahwe ist Rettung. </w:t>
      </w:r>
      <w:r w:rsidRPr="00595380">
        <w:t xml:space="preserve">So rufen wir auch durch den Namen </w:t>
      </w:r>
      <w:r w:rsidRPr="00595380">
        <w:rPr>
          <w:i/>
          <w:iCs/>
        </w:rPr>
        <w:t xml:space="preserve">Jesus </w:t>
      </w:r>
      <w:r w:rsidRPr="00595380">
        <w:t>den dreieinen Gott an.</w:t>
      </w:r>
    </w:p>
    <w:p w14:paraId="0136FB5B" w14:textId="3E6962DD" w:rsidR="00B143E9" w:rsidRPr="005E3961" w:rsidRDefault="00336701">
      <w:pPr>
        <w:pStyle w:val="Block"/>
      </w:pPr>
      <w:r w:rsidRPr="005E3961">
        <w:t xml:space="preserve">Nach allem, was wir wissen, </w:t>
      </w:r>
      <w:r w:rsidR="00EB17A8" w:rsidRPr="005E3961">
        <w:t xml:space="preserve">wurde </w:t>
      </w:r>
      <w:r w:rsidR="00B143E9" w:rsidRPr="005E3961">
        <w:t>der Gottesname</w:t>
      </w:r>
      <w:r w:rsidR="00C254DD">
        <w:t xml:space="preserve"> im Alten Testament </w:t>
      </w:r>
      <w:r w:rsidR="002D3610" w:rsidRPr="005E3961">
        <w:t xml:space="preserve">als </w:t>
      </w:r>
      <w:r w:rsidR="002D3610" w:rsidRPr="005E3961">
        <w:rPr>
          <w:i/>
        </w:rPr>
        <w:t>J</w:t>
      </w:r>
      <w:r w:rsidR="00C254DD">
        <w:rPr>
          <w:i/>
        </w:rPr>
        <w:t>â</w:t>
      </w:r>
      <w:r w:rsidR="002D3610" w:rsidRPr="005E3961">
        <w:rPr>
          <w:i/>
        </w:rPr>
        <w:t>hwe</w:t>
      </w:r>
      <w:r w:rsidR="003D5FA2" w:rsidRPr="005E3961">
        <w:t xml:space="preserve"> ausgesprochen</w:t>
      </w:r>
      <w:r w:rsidRPr="005E3961">
        <w:t xml:space="preserve">. </w:t>
      </w:r>
      <w:r w:rsidR="00E30253">
        <w:t>Diese</w:t>
      </w:r>
      <w:r w:rsidR="00B143E9" w:rsidRPr="005E3961">
        <w:t xml:space="preserve"> Aussprache</w:t>
      </w:r>
      <w:bookmarkEnd w:id="1"/>
      <w:r w:rsidR="00B143E9" w:rsidRPr="005E3961">
        <w:t xml:space="preserve"> </w:t>
      </w:r>
      <w:r w:rsidR="00E30253">
        <w:t xml:space="preserve">kommt </w:t>
      </w:r>
      <w:r w:rsidR="00977873" w:rsidRPr="005E3961">
        <w:t>der</w:t>
      </w:r>
      <w:r w:rsidR="00B143E9" w:rsidRPr="005E3961">
        <w:t xml:space="preserve"> Bedeutung </w:t>
      </w:r>
      <w:r w:rsidR="00977873" w:rsidRPr="005E3961">
        <w:t xml:space="preserve">des Namens </w:t>
      </w:r>
      <w:r w:rsidR="00B143E9" w:rsidRPr="005E3961">
        <w:t>nach 2. Mose 3,14</w:t>
      </w:r>
      <w:r w:rsidR="00977873" w:rsidRPr="005E3961">
        <w:t xml:space="preserve"> </w:t>
      </w:r>
      <w:r w:rsidR="00B143E9" w:rsidRPr="005E3961">
        <w:t xml:space="preserve">am nächsten. </w:t>
      </w:r>
      <w:r w:rsidR="00734664" w:rsidRPr="005E3961">
        <w:t xml:space="preserve">Doch seit der Zeit des Pharisäismus und Hellenismus, die etwa 150 Jahre vor Christus begann, wagten es die Juden nicht mehr, den Gottesnamen überhaupt in den Mund zu nehmen. </w:t>
      </w:r>
      <w:r w:rsidR="0000546F" w:rsidRPr="00011930">
        <w:t xml:space="preserve">Nach </w:t>
      </w:r>
      <w:r w:rsidR="00734664" w:rsidRPr="00011930">
        <w:t xml:space="preserve">jüdischer Überlieferung </w:t>
      </w:r>
      <w:r w:rsidR="00D807DE" w:rsidRPr="00011930">
        <w:t>war</w:t>
      </w:r>
      <w:r w:rsidR="0000546F" w:rsidRPr="00011930">
        <w:t xml:space="preserve"> es </w:t>
      </w:r>
      <w:r w:rsidR="00734664" w:rsidRPr="00011930">
        <w:t xml:space="preserve">nur dem Hohen Priester am großen Versöhnungstag </w:t>
      </w:r>
      <w:r w:rsidR="00D807DE" w:rsidRPr="00011930">
        <w:t xml:space="preserve">erlaubt, diesen Namen </w:t>
      </w:r>
      <w:r w:rsidR="00734664" w:rsidRPr="00011930">
        <w:t>auszusprechen.</w:t>
      </w:r>
      <w:r w:rsidR="00734664" w:rsidRPr="005E3961">
        <w:t xml:space="preserve"> </w:t>
      </w:r>
    </w:p>
    <w:p w14:paraId="35557E7E" w14:textId="13756AD2" w:rsidR="00BA495A" w:rsidRPr="005E3961" w:rsidRDefault="00734664">
      <w:pPr>
        <w:pStyle w:val="Block"/>
      </w:pPr>
      <w:r w:rsidRPr="005E3961">
        <w:t>Deshalb wurde JHWH auch</w:t>
      </w:r>
      <w:r w:rsidR="0008746F" w:rsidRPr="005E3961">
        <w:t xml:space="preserve"> beim Vorlesen der hebräischen Bibel in der Synagoge </w:t>
      </w:r>
      <w:r w:rsidRPr="005E3961">
        <w:t>nicht mehr ausgesprochen, sondern</w:t>
      </w:r>
      <w:r w:rsidR="003D5FA2" w:rsidRPr="005E3961">
        <w:t xml:space="preserve"> </w:t>
      </w:r>
      <w:r w:rsidRPr="005E3961">
        <w:t>durch</w:t>
      </w:r>
      <w:r w:rsidR="003D5FA2" w:rsidRPr="005E3961">
        <w:t xml:space="preserve"> </w:t>
      </w:r>
      <w:r w:rsidR="00EF7207">
        <w:rPr>
          <w:i/>
        </w:rPr>
        <w:t>A</w:t>
      </w:r>
      <w:r w:rsidR="003D5FA2" w:rsidRPr="005E3961">
        <w:rPr>
          <w:i/>
        </w:rPr>
        <w:t>donai</w:t>
      </w:r>
      <w:r w:rsidR="003D5FA2" w:rsidRPr="005E3961">
        <w:t xml:space="preserve"> (Herr) oder </w:t>
      </w:r>
      <w:r w:rsidR="003D5FA2" w:rsidRPr="005E3961">
        <w:rPr>
          <w:i/>
        </w:rPr>
        <w:t>ha-schem</w:t>
      </w:r>
      <w:r w:rsidR="003D5FA2" w:rsidRPr="005E3961">
        <w:t xml:space="preserve"> (der Name)</w:t>
      </w:r>
      <w:r w:rsidRPr="005E3961">
        <w:t xml:space="preserve"> ersetzt.</w:t>
      </w:r>
      <w:r w:rsidR="00834405" w:rsidRPr="005E3961">
        <w:t xml:space="preserve"> </w:t>
      </w:r>
      <w:r w:rsidR="00513A61" w:rsidRPr="005E3961">
        <w:t xml:space="preserve">Nun wurde der </w:t>
      </w:r>
      <w:r w:rsidRPr="005E3961">
        <w:t xml:space="preserve">gesamte </w:t>
      </w:r>
      <w:r w:rsidR="00513A61" w:rsidRPr="005E3961">
        <w:t xml:space="preserve">hebräische Bibeltext </w:t>
      </w:r>
      <w:r w:rsidR="00265DAF" w:rsidRPr="005E3961">
        <w:t xml:space="preserve">aber </w:t>
      </w:r>
      <w:r w:rsidR="00513A61" w:rsidRPr="005E3961">
        <w:t xml:space="preserve">bis ins achte Jahrhundert nach Christus immer nur als reiner Konsonantentext überliefert. Die Vokale wurden beim Lesen </w:t>
      </w:r>
      <w:r w:rsidR="003A42C4" w:rsidRPr="005E3961">
        <w:t xml:space="preserve">automatisch </w:t>
      </w:r>
      <w:r w:rsidR="00977873" w:rsidRPr="005E3961">
        <w:t>ergänzt</w:t>
      </w:r>
      <w:r w:rsidR="00513A61" w:rsidRPr="005E3961">
        <w:t xml:space="preserve">. Weil dies aber </w:t>
      </w:r>
      <w:r w:rsidR="00513A61" w:rsidRPr="005E3961">
        <w:lastRenderedPageBreak/>
        <w:t xml:space="preserve">zu Missverständnissen führen konnte und </w:t>
      </w:r>
      <w:r w:rsidR="00977873" w:rsidRPr="005E3961">
        <w:t xml:space="preserve">nach </w:t>
      </w:r>
      <w:r w:rsidR="0000546F" w:rsidRPr="005E3961">
        <w:t xml:space="preserve">den </w:t>
      </w:r>
      <w:r w:rsidR="00977873" w:rsidRPr="005E3961">
        <w:t xml:space="preserve">vielen Jahrhunderten </w:t>
      </w:r>
      <w:r w:rsidR="00513A61" w:rsidRPr="005E3961">
        <w:t xml:space="preserve">die richtige Aussprache auch bei den </w:t>
      </w:r>
      <w:r w:rsidR="00265DAF" w:rsidRPr="005E3961">
        <w:t xml:space="preserve">meisten </w:t>
      </w:r>
      <w:r w:rsidR="00513A61" w:rsidRPr="005E3961">
        <w:t xml:space="preserve">Juden nicht mehr geläufig war, fügten </w:t>
      </w:r>
      <w:r w:rsidR="00265DAF" w:rsidRPr="005E3961">
        <w:t xml:space="preserve">jüdische Schriftgelehrte, </w:t>
      </w:r>
      <w:r w:rsidR="00513A61" w:rsidRPr="005E3961">
        <w:t>die sogenannten Masoreten</w:t>
      </w:r>
      <w:r w:rsidR="00265DAF" w:rsidRPr="005E3961">
        <w:t>,</w:t>
      </w:r>
      <w:r w:rsidR="00513A61" w:rsidRPr="005E3961">
        <w:t xml:space="preserve"> </w:t>
      </w:r>
      <w:r w:rsidR="00977873" w:rsidRPr="005E3961">
        <w:t xml:space="preserve">etwa </w:t>
      </w:r>
      <w:r w:rsidR="00513A61" w:rsidRPr="005E3961">
        <w:t xml:space="preserve">zwischen </w:t>
      </w:r>
      <w:r w:rsidR="0000546F" w:rsidRPr="005E3961">
        <w:t>800</w:t>
      </w:r>
      <w:r w:rsidR="00513A61" w:rsidRPr="005E3961">
        <w:t xml:space="preserve"> und </w:t>
      </w:r>
      <w:r w:rsidR="0000546F" w:rsidRPr="005E3961">
        <w:t>1000</w:t>
      </w:r>
      <w:r w:rsidR="00513A61" w:rsidRPr="005E3961">
        <w:t xml:space="preserve"> </w:t>
      </w:r>
      <w:r w:rsidR="00265DAF" w:rsidRPr="005E3961">
        <w:t>nach Christus</w:t>
      </w:r>
      <w:r w:rsidR="0008746F" w:rsidRPr="005E3961">
        <w:t>,</w:t>
      </w:r>
      <w:r w:rsidR="00265DAF" w:rsidRPr="005E3961">
        <w:t xml:space="preserve"> </w:t>
      </w:r>
      <w:r w:rsidR="003A42C4" w:rsidRPr="005E3961">
        <w:t xml:space="preserve">Vokalzeichen zum schriftlichen Text hinzu. </w:t>
      </w:r>
      <w:r w:rsidR="00265DAF" w:rsidRPr="005E3961">
        <w:t xml:space="preserve">Bei JHWH setzten sie aber nicht die </w:t>
      </w:r>
      <w:r w:rsidR="00977873" w:rsidRPr="005E3961">
        <w:t>„</w:t>
      </w:r>
      <w:r w:rsidR="00265DAF" w:rsidRPr="005E3961">
        <w:t>richtigen</w:t>
      </w:r>
      <w:r w:rsidR="00977873" w:rsidRPr="005E3961">
        <w:t>“</w:t>
      </w:r>
      <w:r w:rsidR="00265DAF" w:rsidRPr="005E3961">
        <w:t xml:space="preserve"> Vokale ein, sondern </w:t>
      </w:r>
      <w:r w:rsidR="0000546F" w:rsidRPr="005E3961">
        <w:t xml:space="preserve">meist </w:t>
      </w:r>
      <w:r w:rsidR="00265DAF" w:rsidRPr="005E3961">
        <w:t xml:space="preserve">die von </w:t>
      </w:r>
      <w:r w:rsidR="00265DAF" w:rsidRPr="005E3961">
        <w:rPr>
          <w:i/>
        </w:rPr>
        <w:t>Adonai</w:t>
      </w:r>
      <w:r w:rsidR="00265DAF" w:rsidRPr="005E3961">
        <w:t xml:space="preserve">. Spätere mittelalterliche Gelehrte, die diesen Hintergrund nicht kannten, lasen dann </w:t>
      </w:r>
      <w:r w:rsidR="00265DAF" w:rsidRPr="005E3961">
        <w:rPr>
          <w:i/>
        </w:rPr>
        <w:t>Jehowah</w:t>
      </w:r>
      <w:r w:rsidR="00BA495A" w:rsidRPr="005E3961">
        <w:t xml:space="preserve">. So entstand der </w:t>
      </w:r>
      <w:r w:rsidR="0000546F" w:rsidRPr="005E3961">
        <w:t xml:space="preserve">für Juden falsche </w:t>
      </w:r>
      <w:r w:rsidR="00BA495A" w:rsidRPr="005E3961">
        <w:t xml:space="preserve">Name </w:t>
      </w:r>
      <w:r w:rsidR="00BA495A" w:rsidRPr="005E3961">
        <w:rPr>
          <w:i/>
        </w:rPr>
        <w:t>Jehova</w:t>
      </w:r>
      <w:r w:rsidR="0000546F" w:rsidRPr="005E3961">
        <w:t>.</w:t>
      </w:r>
    </w:p>
    <w:p w14:paraId="2BE2769A" w14:textId="77777777" w:rsidR="00130BA9" w:rsidRDefault="005E3961" w:rsidP="00130BA9">
      <w:pPr>
        <w:pStyle w:val="Block"/>
      </w:pPr>
      <w:r w:rsidRPr="005E3961">
        <w:t xml:space="preserve">Die </w:t>
      </w:r>
      <w:r w:rsidR="00BA495A" w:rsidRPr="005E3961">
        <w:t xml:space="preserve">meisten deutschen Bibelübersetzungen </w:t>
      </w:r>
      <w:r w:rsidRPr="005E3961">
        <w:t xml:space="preserve">folgen </w:t>
      </w:r>
      <w:r>
        <w:t xml:space="preserve">deshalb </w:t>
      </w:r>
      <w:r w:rsidR="00BA495A" w:rsidRPr="005E3961">
        <w:t xml:space="preserve">seit Luther der spätjüdischen Praxis und ersetzen den Namen Gottes durch </w:t>
      </w:r>
      <w:r w:rsidR="00EB17A8" w:rsidRPr="005E3961">
        <w:t>den</w:t>
      </w:r>
      <w:r w:rsidR="00BA495A" w:rsidRPr="005E3961">
        <w:t xml:space="preserve"> Begriff „HERR“. </w:t>
      </w:r>
      <w:r w:rsidR="0000546F" w:rsidRPr="005E3961">
        <w:t xml:space="preserve">Das führt im Alten Testament häufig zu der unschönen Konstruktion „Herr HERR“ wo im hebräischen Text </w:t>
      </w:r>
      <w:r w:rsidR="0000546F" w:rsidRPr="005E3961">
        <w:rPr>
          <w:i/>
        </w:rPr>
        <w:t>Adonai Jahwe</w:t>
      </w:r>
      <w:r w:rsidR="0000546F" w:rsidRPr="005E3961">
        <w:t xml:space="preserve"> steht</w:t>
      </w:r>
      <w:r w:rsidR="00DB3088" w:rsidRPr="005E3961">
        <w:t xml:space="preserve"> (281-m</w:t>
      </w:r>
      <w:r w:rsidR="0000546F" w:rsidRPr="005E3961">
        <w:t>al</w:t>
      </w:r>
      <w:r w:rsidR="00DB3088" w:rsidRPr="005E3961">
        <w:t>)</w:t>
      </w:r>
      <w:r w:rsidR="0000546F" w:rsidRPr="005E3961">
        <w:t xml:space="preserve">. Die vorliegende Arbeit </w:t>
      </w:r>
      <w:r w:rsidR="00DB3088" w:rsidRPr="005E3961">
        <w:t xml:space="preserve">wollte </w:t>
      </w:r>
      <w:r w:rsidR="005133AF" w:rsidRPr="005E3961">
        <w:t xml:space="preserve">jedoch </w:t>
      </w:r>
      <w:r w:rsidR="00DB3088" w:rsidRPr="005E3961">
        <w:t>den heiligen</w:t>
      </w:r>
      <w:r w:rsidR="00B348B0" w:rsidRPr="005E3961">
        <w:t xml:space="preserve"> Gottesnamen</w:t>
      </w:r>
      <w:r w:rsidR="00DB3088" w:rsidRPr="005E3961">
        <w:t xml:space="preserve"> </w:t>
      </w:r>
      <w:r w:rsidR="005133AF" w:rsidRPr="005E3961">
        <w:rPr>
          <w:i/>
        </w:rPr>
        <w:t>Jahwe</w:t>
      </w:r>
      <w:r w:rsidR="00DB3088" w:rsidRPr="005E3961">
        <w:t xml:space="preserve"> im Bibeltext erhalten, der </w:t>
      </w:r>
      <w:r w:rsidR="005133AF" w:rsidRPr="005E3961">
        <w:t xml:space="preserve">von Petrus und Paulus </w:t>
      </w:r>
      <w:r w:rsidR="00303548" w:rsidRPr="005E3961">
        <w:t>(Apostelgeschichte</w:t>
      </w:r>
      <w:r w:rsidR="00B348B0" w:rsidRPr="005E3961">
        <w:t xml:space="preserve"> 2,21; Röm</w:t>
      </w:r>
      <w:r w:rsidR="00303548" w:rsidRPr="005E3961">
        <w:t>er</w:t>
      </w:r>
      <w:r w:rsidR="005133AF" w:rsidRPr="005E3961">
        <w:t xml:space="preserve"> 10,13</w:t>
      </w:r>
      <w:r w:rsidR="00B348B0" w:rsidRPr="005E3961">
        <w:t>)</w:t>
      </w:r>
      <w:r w:rsidR="005133AF" w:rsidRPr="005E3961">
        <w:t xml:space="preserve"> sogar direkt auf den Namen </w:t>
      </w:r>
      <w:r w:rsidR="005133AF" w:rsidRPr="005E3961">
        <w:rPr>
          <w:i/>
        </w:rPr>
        <w:t>Jesus</w:t>
      </w:r>
      <w:r w:rsidR="005133AF" w:rsidRPr="005E3961">
        <w:t xml:space="preserve"> bezogen wird.</w:t>
      </w:r>
    </w:p>
    <w:p w14:paraId="29ECB439" w14:textId="77777777" w:rsidR="00D63C64" w:rsidRDefault="008F0DCC">
      <w:pPr>
        <w:pStyle w:val="berschrift2"/>
        <w:numPr>
          <w:ilvl w:val="0"/>
          <w:numId w:val="0"/>
        </w:numPr>
      </w:pPr>
      <w:r>
        <w:t>Der Messias (Christus)</w:t>
      </w:r>
    </w:p>
    <w:p w14:paraId="78CAA85C" w14:textId="480BF523" w:rsidR="00D63C64" w:rsidRDefault="008F0DCC">
      <w:pPr>
        <w:rPr>
          <w:iCs/>
          <w:szCs w:val="24"/>
        </w:rPr>
      </w:pPr>
      <w:bookmarkStart w:id="2" w:name="_Hlk90303837"/>
      <w:r>
        <w:rPr>
          <w:iCs/>
          <w:szCs w:val="24"/>
        </w:rPr>
        <w:t xml:space="preserve">Der hebräische Begriff </w:t>
      </w:r>
      <w:r>
        <w:rPr>
          <w:i/>
          <w:iCs/>
          <w:szCs w:val="24"/>
        </w:rPr>
        <w:t>Messias</w:t>
      </w:r>
      <w:r>
        <w:rPr>
          <w:iCs/>
          <w:szCs w:val="24"/>
        </w:rPr>
        <w:t xml:space="preserve"> </w:t>
      </w:r>
      <w:bookmarkStart w:id="3" w:name="_Hlk90303756"/>
      <w:bookmarkEnd w:id="2"/>
      <w:r w:rsidRPr="005E3961">
        <w:rPr>
          <w:iCs/>
          <w:szCs w:val="24"/>
        </w:rPr>
        <w:t xml:space="preserve">bedeutet </w:t>
      </w:r>
      <w:r w:rsidRPr="005E3961">
        <w:rPr>
          <w:i/>
          <w:iCs/>
          <w:szCs w:val="24"/>
        </w:rPr>
        <w:t>Gesalbte</w:t>
      </w:r>
      <w:r w:rsidR="00B348B0" w:rsidRPr="005E3961">
        <w:rPr>
          <w:i/>
          <w:iCs/>
          <w:szCs w:val="24"/>
        </w:rPr>
        <w:t>r</w:t>
      </w:r>
      <w:r w:rsidR="00BF7C91" w:rsidRPr="00BF7C91">
        <w:rPr>
          <w:szCs w:val="24"/>
        </w:rPr>
        <w:t>,</w:t>
      </w:r>
      <w:r w:rsidR="00BE321F" w:rsidRPr="00BF7C91">
        <w:rPr>
          <w:szCs w:val="24"/>
        </w:rPr>
        <w:t xml:space="preserve"> </w:t>
      </w:r>
      <w:r w:rsidR="00EF7207">
        <w:rPr>
          <w:iCs/>
          <w:szCs w:val="24"/>
        </w:rPr>
        <w:t>g</w:t>
      </w:r>
      <w:r w:rsidRPr="005E3961">
        <w:rPr>
          <w:iCs/>
          <w:szCs w:val="24"/>
        </w:rPr>
        <w:t xml:space="preserve">riechisch </w:t>
      </w:r>
      <w:r w:rsidRPr="005E3961">
        <w:rPr>
          <w:i/>
          <w:iCs/>
          <w:szCs w:val="24"/>
        </w:rPr>
        <w:t>Christ</w:t>
      </w:r>
      <w:r w:rsidR="00EF7207">
        <w:rPr>
          <w:i/>
          <w:iCs/>
          <w:szCs w:val="24"/>
        </w:rPr>
        <w:t>o</w:t>
      </w:r>
      <w:r w:rsidRPr="005E3961">
        <w:rPr>
          <w:i/>
          <w:iCs/>
          <w:szCs w:val="24"/>
        </w:rPr>
        <w:t>s</w:t>
      </w:r>
      <w:r w:rsidR="00EF7207">
        <w:rPr>
          <w:iCs/>
          <w:szCs w:val="24"/>
        </w:rPr>
        <w:t xml:space="preserve">, </w:t>
      </w:r>
      <w:r w:rsidR="00E328BC">
        <w:rPr>
          <w:iCs/>
          <w:szCs w:val="24"/>
        </w:rPr>
        <w:t xml:space="preserve">was wir als </w:t>
      </w:r>
      <w:r w:rsidR="00E328BC" w:rsidRPr="00E328BC">
        <w:rPr>
          <w:i/>
          <w:szCs w:val="24"/>
        </w:rPr>
        <w:t>Christus</w:t>
      </w:r>
      <w:r w:rsidR="00E328BC">
        <w:rPr>
          <w:iCs/>
          <w:szCs w:val="24"/>
        </w:rPr>
        <w:t xml:space="preserve"> übernommen haben.</w:t>
      </w:r>
      <w:r w:rsidRPr="005E3961">
        <w:rPr>
          <w:iCs/>
          <w:szCs w:val="24"/>
        </w:rPr>
        <w:t xml:space="preserve"> </w:t>
      </w:r>
      <w:bookmarkEnd w:id="3"/>
      <w:r w:rsidRPr="005E3961">
        <w:rPr>
          <w:iCs/>
          <w:szCs w:val="24"/>
        </w:rPr>
        <w:t>In Israel wurden Könige und Hohe Priester durch eine feierliche Salbung in ihr Amt eingeführt. Gott hatte seinem Volk Israel nun einen Messiaskönig versprochen, der ein Nachkomme Davids und gleichzeitig Hoher Priester sein würde. D</w:t>
      </w:r>
      <w:r w:rsidR="00B348B0" w:rsidRPr="005E3961">
        <w:rPr>
          <w:iCs/>
          <w:szCs w:val="24"/>
        </w:rPr>
        <w:t xml:space="preserve">eshalb wird </w:t>
      </w:r>
      <w:r w:rsidR="00B348B0" w:rsidRPr="005E3961">
        <w:rPr>
          <w:i/>
          <w:iCs/>
          <w:szCs w:val="24"/>
        </w:rPr>
        <w:t>der</w:t>
      </w:r>
      <w:r w:rsidR="00B348B0" w:rsidRPr="005E3961">
        <w:rPr>
          <w:iCs/>
          <w:szCs w:val="24"/>
        </w:rPr>
        <w:t xml:space="preserve"> </w:t>
      </w:r>
      <w:r w:rsidRPr="005E3961">
        <w:rPr>
          <w:i/>
          <w:iCs/>
          <w:szCs w:val="24"/>
        </w:rPr>
        <w:t>Christus</w:t>
      </w:r>
      <w:r w:rsidRPr="005E3961">
        <w:rPr>
          <w:iCs/>
          <w:szCs w:val="24"/>
        </w:rPr>
        <w:t xml:space="preserve"> im</w:t>
      </w:r>
      <w:r>
        <w:rPr>
          <w:iCs/>
          <w:szCs w:val="24"/>
        </w:rPr>
        <w:t xml:space="preserve"> Neuen Testament noch einige Male im Sinn des Messiaskönigs verwendet, tendiert in seinem Gebrauch aber mehr und mehr zum Eigennamen. Gemeint ist immer </w:t>
      </w:r>
      <w:r>
        <w:rPr>
          <w:i/>
          <w:iCs/>
          <w:szCs w:val="24"/>
        </w:rPr>
        <w:t>Jesus Christus</w:t>
      </w:r>
      <w:r>
        <w:rPr>
          <w:iCs/>
          <w:szCs w:val="24"/>
        </w:rPr>
        <w:t xml:space="preserve"> der alle rettet, die an ihn glauben.</w:t>
      </w:r>
    </w:p>
    <w:p w14:paraId="11A9DC14" w14:textId="77777777" w:rsidR="00D63C64" w:rsidRDefault="008F0DCC">
      <w:pPr>
        <w:pStyle w:val="berschrift2"/>
        <w:numPr>
          <w:ilvl w:val="0"/>
          <w:numId w:val="0"/>
        </w:numPr>
      </w:pPr>
      <w:r>
        <w:t>Biblische Chronologie</w:t>
      </w:r>
    </w:p>
    <w:p w14:paraId="3C6CB6DE" w14:textId="77777777" w:rsidR="00D63C64" w:rsidRDefault="008F0DCC">
      <w:pPr>
        <w:pStyle w:val="Block"/>
      </w:pPr>
      <w:r>
        <w:t>Durch ihre vielfältigen Zeitangaben (Lebensalter, Alter bei Geburt des ersten Sohnes, bei Herrschaftsantritt eines Königs, Regierungsjahre u.a.) ermöglicht es die Bibel, eine nahezu lückenlose Chro</w:t>
      </w:r>
      <w:r>
        <w:softHyphen/>
        <w:t xml:space="preserve">nologie des Alten Testaments von der Geburt Abrahams bis zur Zeit Nehemias zu erstellen. Die Ereignisse werden dabei in Beziehung zueinander gesetzt, z.B. so: </w:t>
      </w:r>
    </w:p>
    <w:p w14:paraId="31B0470E" w14:textId="77777777" w:rsidR="00D63C64" w:rsidRDefault="008F0DCC">
      <w:pPr>
        <w:pStyle w:val="Zitat"/>
      </w:pPr>
      <w:r>
        <w:t>Im fünften Regierungsjahr von Joram Ben-Ahab, dem König von Israel, trat Joram Ben-Joschafat, der bis dahin nur Mitregent war, die Herrschaft über Juda an. Er war damals 32 Jahre alt und re</w:t>
      </w:r>
      <w:r w:rsidR="00E30253">
        <w:t>gierte acht Jahre in Jerusalem.</w:t>
      </w:r>
      <w:r>
        <w:t xml:space="preserve"> (2. Könige 8,16-17) </w:t>
      </w:r>
    </w:p>
    <w:p w14:paraId="52A2A6D9" w14:textId="53A6F435" w:rsidR="00D63C64" w:rsidRDefault="008F0DCC">
      <w:pPr>
        <w:pStyle w:val="Block"/>
      </w:pPr>
      <w:r>
        <w:t xml:space="preserve">Auf diese Weise entsteht unter Berücksichtigung von Mitregentschaften, unterschiedlichen Datierungsarten, Zählweisen und Kalendersystemen eine chronologische Kette. Manchmal werden Ereignisse auch zu wesentlich früheren Zeiten in Beziehung gesetzt, wie der Beginn des </w:t>
      </w:r>
      <w:bookmarkStart w:id="4" w:name="_Hlk136414923"/>
      <w:r>
        <w:t xml:space="preserve">Tempelbaus in Jerusalem </w:t>
      </w:r>
      <w:r w:rsidR="00396A03" w:rsidRPr="006E73F6">
        <w:t>480 Jahre nach dem</w:t>
      </w:r>
      <w:r w:rsidRPr="006E73F6">
        <w:t xml:space="preserve"> Auszug</w:t>
      </w:r>
      <w:r>
        <w:t xml:space="preserve"> Israels aus Ägypten</w:t>
      </w:r>
      <w:r w:rsidR="00396A03">
        <w:t xml:space="preserve"> (1. Könige 6,1).</w:t>
      </w:r>
    </w:p>
    <w:p w14:paraId="46429AC7" w14:textId="77777777" w:rsidR="00D63C64" w:rsidRDefault="008F0DCC">
      <w:pPr>
        <w:pStyle w:val="Block"/>
      </w:pPr>
      <w:r>
        <w:t xml:space="preserve">Für noch weiter zurückliegende Ereignisse </w:t>
      </w:r>
      <w:bookmarkEnd w:id="4"/>
      <w:r>
        <w:t>können keine genauen Angaben gemacht werden, weil hierfür nur die Geschlechtsregister vorliegen, deren Strukturen (wie z.B. Matthäus 1,1-17) Lücken nicht generell ausschließen. Wenn hier dennoch Jahreszahlen für diesen Zeitraum angegeben werden, um die Ereignisse in eine chronologische Ordnung zu bringen, richten sich diese ausschließlich nach den biblischen Angaben.</w:t>
      </w:r>
    </w:p>
    <w:p w14:paraId="04389A8A" w14:textId="77777777" w:rsidR="00D63C64" w:rsidRDefault="008F0DCC">
      <w:pPr>
        <w:pStyle w:val="Block"/>
      </w:pPr>
      <w:r>
        <w:t>Um die relative alttestamentliche Chronologie in eine absolute Chronologie umzuwandeln, benötigt man mindestens einen Fixpunkt, an dem die biblischen Angaben mit unabhängig überlieferten außerbiblischen Angaben zusammentreffen, deren Datum man genau angeben kann. Für das Alte Testament bietet die Schlacht von Karkar dieses Datum, das mit Hilfe assyrischer Aufzeichnungen und einer astronomisch datierbaren Sonnenfinsternis (15. Juni 763 v.Chr.) auf das Jahr 853 v.Chr. festgelegt werden kann, das Todesjahr des Königs Ahab von Israel.</w:t>
      </w:r>
    </w:p>
    <w:p w14:paraId="0A8D563C" w14:textId="5AC3812E" w:rsidR="00D63C64" w:rsidRPr="005E3961" w:rsidRDefault="007704D6">
      <w:pPr>
        <w:pStyle w:val="Block"/>
      </w:pPr>
      <w:r>
        <w:t>Für das Neue</w:t>
      </w:r>
      <w:r w:rsidR="008F0DCC">
        <w:t xml:space="preserve"> Testament, das nur einen Zeitraum von etwa 100 Jahren umfasst, stehen als Fixpunkte der Chronologie das 15. Jahr des Kaisers Tiberius zur Verfügung, das ins Jahr 27 n.Chr. für den Beginn der </w:t>
      </w:r>
      <w:r w:rsidR="008F0DCC" w:rsidRPr="005E3961">
        <w:t xml:space="preserve">Wirksamkeit Johannes des Täufers führt (Lukas 3,1) und der Aufenthalt Gallios als Prokonsul in </w:t>
      </w:r>
      <w:bookmarkStart w:id="5" w:name="_Hlk54083528"/>
      <w:r w:rsidR="008F0DCC" w:rsidRPr="005E3961">
        <w:t xml:space="preserve">Korinth, der unter anderem durch eine Inschrift bezeugt ist und </w:t>
      </w:r>
      <w:bookmarkEnd w:id="5"/>
      <w:r w:rsidR="008F0DCC" w:rsidRPr="005E3961">
        <w:t xml:space="preserve">auf den 1. Juli 51 </w:t>
      </w:r>
      <w:r w:rsidR="00CF3E96" w:rsidRPr="005E3961">
        <w:lastRenderedPageBreak/>
        <w:t>bis</w:t>
      </w:r>
      <w:r w:rsidR="008F0DCC" w:rsidRPr="005E3961">
        <w:t xml:space="preserve"> 30. Juni 52 datiert werden kann. In dieser Zeit ist Paulus ihm dort begegnet (Apostelgeschichte 18,12-17).</w:t>
      </w:r>
    </w:p>
    <w:p w14:paraId="6B31F4D1" w14:textId="77777777" w:rsidR="00D63C64" w:rsidRPr="005E3961" w:rsidRDefault="008F0DCC">
      <w:pPr>
        <w:pStyle w:val="berschrift2"/>
        <w:numPr>
          <w:ilvl w:val="0"/>
          <w:numId w:val="0"/>
        </w:numPr>
      </w:pPr>
      <w:r w:rsidRPr="005E3961">
        <w:t>Der Schaltmonat</w:t>
      </w:r>
    </w:p>
    <w:p w14:paraId="7689D887" w14:textId="0241D2EF" w:rsidR="00D63C64" w:rsidRPr="005E3961" w:rsidRDefault="008F0DCC">
      <w:pPr>
        <w:pStyle w:val="Text"/>
      </w:pPr>
      <w:r w:rsidRPr="005E3961">
        <w:t xml:space="preserve">Der hebräische Kalender kombinierte das Sonnen- mit dem Mondjahr: die Sonne bestimmte das Jahr in seinem landwirtschaftlichen Rhythmus, </w:t>
      </w:r>
      <w:bookmarkStart w:id="6" w:name="_Hlk136415232"/>
      <w:r w:rsidRPr="005E3961">
        <w:t xml:space="preserve">der jeweilige Neumond bestimmte die 12 Monate von abwechselnd 29 und 30 Tagen Länge. </w:t>
      </w:r>
      <w:r w:rsidR="001F770F" w:rsidRPr="006E73F6">
        <w:t xml:space="preserve">Dadurch </w:t>
      </w:r>
      <w:r w:rsidRPr="006E73F6">
        <w:t xml:space="preserve">musste </w:t>
      </w:r>
      <w:r w:rsidR="001F770F" w:rsidRPr="006E73F6">
        <w:t xml:space="preserve">dreimal in acht Jahren </w:t>
      </w:r>
      <w:r w:rsidRPr="006E73F6">
        <w:t>ein Schaltmonat von 30 Tagen eingefügt werden</w:t>
      </w:r>
      <w:r w:rsidR="001F770F" w:rsidRPr="006E73F6">
        <w:t>.</w:t>
      </w:r>
      <w:r w:rsidRPr="006E73F6">
        <w:t xml:space="preserve"> Welche Jahre nun die Schaltjahre wurden, ist nicht mehr feststellbar.</w:t>
      </w:r>
      <w:r w:rsidRPr="005E3961">
        <w:t xml:space="preserve"> </w:t>
      </w:r>
    </w:p>
    <w:p w14:paraId="2144B4BF" w14:textId="77777777" w:rsidR="00D63C64" w:rsidRPr="005E3961" w:rsidRDefault="008F0DCC">
      <w:pPr>
        <w:pStyle w:val="Text"/>
      </w:pPr>
      <w:r w:rsidRPr="005E3961">
        <w:t xml:space="preserve">Um dennoch </w:t>
      </w:r>
      <w:bookmarkEnd w:id="6"/>
      <w:r w:rsidRPr="005E3961">
        <w:t>die vielen konkreten biblischen Angaben verständlich und anschaulich zu übertragen, gehen wir von einem normalen Jahr aus und setzen den 1. des 1. Monats (Nisan) gleich dem 1. April, den 1. des 2. Monats (Ijjar) gleich dem 1. Mai usw. Damit können wir die biblischen Tageszählungen im Monat beibehalten und bleiben mit ausreichender Genauigkeit im erkennbaren Rahmen.</w:t>
      </w:r>
    </w:p>
    <w:p w14:paraId="63D6C70C" w14:textId="77777777" w:rsidR="004C2020" w:rsidRPr="005E3961" w:rsidRDefault="004C2020" w:rsidP="004C2020">
      <w:pPr>
        <w:pStyle w:val="berschrift2"/>
        <w:numPr>
          <w:ilvl w:val="0"/>
          <w:numId w:val="0"/>
        </w:numPr>
        <w:ind w:left="576" w:hanging="576"/>
      </w:pPr>
      <w:r w:rsidRPr="005E3961">
        <w:t>Die Tageszeiten</w:t>
      </w:r>
    </w:p>
    <w:p w14:paraId="419EF206" w14:textId="77777777" w:rsidR="00CC5248" w:rsidRPr="005E3961" w:rsidRDefault="004C2020" w:rsidP="004C2020">
      <w:pPr>
        <w:pStyle w:val="Text"/>
      </w:pPr>
      <w:r w:rsidRPr="005E3961">
        <w:t xml:space="preserve">Die im Neuen Testament vorkommenden Angaben für die Tageszeit wie </w:t>
      </w:r>
      <w:r w:rsidR="00061991" w:rsidRPr="005E3961">
        <w:t>7</w:t>
      </w:r>
      <w:r w:rsidRPr="005E3961">
        <w:t xml:space="preserve">. Stunde, </w:t>
      </w:r>
      <w:r w:rsidR="00061991" w:rsidRPr="005E3961">
        <w:t>11</w:t>
      </w:r>
      <w:r w:rsidRPr="005E3961">
        <w:t>. Stunde</w:t>
      </w:r>
      <w:r w:rsidR="00303548" w:rsidRPr="005E3961">
        <w:t xml:space="preserve"> können nie mit einer exakten Uhrzeit wiedergegeben werden, etwa </w:t>
      </w:r>
      <w:r w:rsidR="00061991" w:rsidRPr="005E3961">
        <w:t>13</w:t>
      </w:r>
      <w:r w:rsidR="00303548" w:rsidRPr="005E3961">
        <w:t xml:space="preserve"> oder </w:t>
      </w:r>
      <w:r w:rsidR="00061991" w:rsidRPr="005E3961">
        <w:t>17</w:t>
      </w:r>
      <w:r w:rsidR="00303548" w:rsidRPr="005E3961">
        <w:t xml:space="preserve"> Uhr. Stunde meint immer</w:t>
      </w:r>
      <w:r w:rsidR="00CC5248" w:rsidRPr="005E3961">
        <w:t xml:space="preserve"> eine ganze Zeitspanne, ein Zwöl</w:t>
      </w:r>
      <w:r w:rsidR="00071518" w:rsidRPr="005E3961">
        <w:t>ftel des hellen Tages oder ein Z</w:t>
      </w:r>
      <w:r w:rsidR="00CC5248" w:rsidRPr="005E3961">
        <w:t xml:space="preserve">wölftel der Nacht. </w:t>
      </w:r>
      <w:r w:rsidR="00061991" w:rsidRPr="005E3961">
        <w:t xml:space="preserve">Die Länge dieser Zeitspannen schwankte </w:t>
      </w:r>
      <w:r w:rsidR="00071518" w:rsidRPr="005E3961">
        <w:t>beträchtlich, nicht nur</w:t>
      </w:r>
      <w:r w:rsidR="00061991" w:rsidRPr="005E3961">
        <w:t xml:space="preserve"> zwischen Tag und Nacht</w:t>
      </w:r>
      <w:r w:rsidR="00071518" w:rsidRPr="005E3961">
        <w:t>, sondern auch</w:t>
      </w:r>
      <w:r w:rsidR="00061991" w:rsidRPr="005E3961">
        <w:t xml:space="preserve"> </w:t>
      </w:r>
      <w:r w:rsidR="00071518" w:rsidRPr="005E3961">
        <w:t>mit</w:t>
      </w:r>
      <w:r w:rsidR="00061991" w:rsidRPr="005E3961">
        <w:t xml:space="preserve"> der Jahreszeit. </w:t>
      </w:r>
      <w:r w:rsidR="00CC5248" w:rsidRPr="005E3961">
        <w:t>Nur zweimal im Jahr, zur Tag-und-Nacht-Gleiche waren diese Zeitspannen gleich lang</w:t>
      </w:r>
      <w:r w:rsidR="00061991" w:rsidRPr="005E3961">
        <w:t xml:space="preserve"> und entsprachen unserer 60-Minuten-Stunde</w:t>
      </w:r>
      <w:r w:rsidR="00CC5248" w:rsidRPr="005E3961">
        <w:t>.</w:t>
      </w:r>
      <w:r w:rsidR="00EB17A8" w:rsidRPr="005E3961">
        <w:t xml:space="preserve"> Nähere Erläuterungen sind unter </w:t>
      </w:r>
      <w:hyperlink r:id="rId7" w:history="1">
        <w:r w:rsidR="00EB17A8" w:rsidRPr="005E3961">
          <w:rPr>
            <w:rStyle w:val="Hyperlink"/>
          </w:rPr>
          <w:t>www.derbibelvertrauen.de</w:t>
        </w:r>
      </w:hyperlink>
      <w:r w:rsidR="00EB17A8" w:rsidRPr="005E3961">
        <w:t xml:space="preserve"> Suchwort: „Tageszeiten“ zu finden.</w:t>
      </w:r>
    </w:p>
    <w:p w14:paraId="09B7A1C8" w14:textId="77777777" w:rsidR="004C2020" w:rsidRPr="005E3961" w:rsidRDefault="00CC5248" w:rsidP="004C2020">
      <w:pPr>
        <w:pStyle w:val="Text"/>
      </w:pPr>
      <w:r w:rsidRPr="005E3961">
        <w:t xml:space="preserve">Wir haben deshalb in dieser Übersetzung die Stundenangaben so wiedergegeben, wie man es mit heutigen Begriffen ohne Kenntnis </w:t>
      </w:r>
      <w:r w:rsidR="00061991" w:rsidRPr="005E3961">
        <w:t xml:space="preserve">einer Uhr ausdrücken könnte, </w:t>
      </w:r>
      <w:r w:rsidR="00071518" w:rsidRPr="005E3961">
        <w:t>wie</w:t>
      </w:r>
      <w:r w:rsidR="00061991" w:rsidRPr="005E3961">
        <w:t xml:space="preserve"> „kurz nach dem Mittag“</w:t>
      </w:r>
      <w:r w:rsidR="00071518" w:rsidRPr="005E3961">
        <w:t xml:space="preserve"> oder „am späten Nachmittag“. In den jeweiligen Fußnoten ist die wörtliche </w:t>
      </w:r>
      <w:r w:rsidR="00EB17A8" w:rsidRPr="005E3961">
        <w:t>Stundenangabe</w:t>
      </w:r>
      <w:r w:rsidR="00071518" w:rsidRPr="005E3961">
        <w:t xml:space="preserve"> </w:t>
      </w:r>
      <w:r w:rsidR="00EB17A8" w:rsidRPr="005E3961">
        <w:t>vermerkt</w:t>
      </w:r>
      <w:r w:rsidR="00071518" w:rsidRPr="005E3961">
        <w:t xml:space="preserve">. </w:t>
      </w:r>
    </w:p>
    <w:p w14:paraId="64C621B6" w14:textId="6108C7FD" w:rsidR="00D63C64" w:rsidRPr="005E3961" w:rsidRDefault="009857B1">
      <w:pPr>
        <w:pStyle w:val="berschrift2"/>
        <w:numPr>
          <w:ilvl w:val="0"/>
          <w:numId w:val="0"/>
        </w:numPr>
      </w:pPr>
      <w:r>
        <w:t xml:space="preserve">Zahlen, </w:t>
      </w:r>
      <w:r w:rsidR="008F0DCC" w:rsidRPr="005E3961">
        <w:t>Maße</w:t>
      </w:r>
      <w:r w:rsidR="00A14ECE">
        <w:t>,</w:t>
      </w:r>
      <w:r w:rsidR="008F0DCC" w:rsidRPr="005E3961">
        <w:t xml:space="preserve"> Gewichte</w:t>
      </w:r>
      <w:r w:rsidR="00A14ECE">
        <w:t xml:space="preserve"> und </w:t>
      </w:r>
      <w:r w:rsidR="00C2338A">
        <w:t>Geld</w:t>
      </w:r>
    </w:p>
    <w:p w14:paraId="0BFE5C9E" w14:textId="7253283B" w:rsidR="00EE5A03" w:rsidRDefault="00FF73E6" w:rsidP="00FF73E6">
      <w:bookmarkStart w:id="7" w:name="_Hlk86946557"/>
      <w:r w:rsidRPr="0086110E">
        <w:t xml:space="preserve">Nur </w:t>
      </w:r>
      <w:r w:rsidR="00807363">
        <w:t>wenige</w:t>
      </w:r>
      <w:r w:rsidR="004715A5">
        <w:t xml:space="preserve"> Grundeinheiten</w:t>
      </w:r>
      <w:r w:rsidRPr="0086110E">
        <w:t xml:space="preserve"> des Alten Testaments können archäologisch etwas genauer bestimmt werden: Zunächst die</w:t>
      </w:r>
      <w:r>
        <w:t xml:space="preserve"> </w:t>
      </w:r>
      <w:r w:rsidRPr="00AF21EB">
        <w:rPr>
          <w:i/>
          <w:iCs/>
        </w:rPr>
        <w:t>Elle</w:t>
      </w:r>
      <w:r w:rsidRPr="0086110E">
        <w:t> zwischen 44 und 52 Zentimeter anhand von Inschriften und heutigen Messungen (z.B. am Siloa-</w:t>
      </w:r>
      <w:r w:rsidRPr="00FF73E6">
        <w:t>Tunnel), dann der </w:t>
      </w:r>
      <w:r w:rsidRPr="00FF73E6">
        <w:rPr>
          <w:i/>
          <w:iCs/>
        </w:rPr>
        <w:t>Schekel</w:t>
      </w:r>
      <w:r w:rsidRPr="00FF73E6">
        <w:t xml:space="preserve">, der nach aufgefundenen Steingewichten </w:t>
      </w:r>
      <w:bookmarkStart w:id="8" w:name="_Hlk136784089"/>
      <w:r w:rsidRPr="00FF73E6">
        <w:t xml:space="preserve">zwischen 11 und 13 Gramm </w:t>
      </w:r>
      <w:r w:rsidRPr="005A2E56">
        <w:t xml:space="preserve">wog. </w:t>
      </w:r>
      <w:r w:rsidR="00EE5A03" w:rsidRPr="005A2E56">
        <w:t xml:space="preserve">Schekel war also immer ein Gewicht. </w:t>
      </w:r>
      <w:r w:rsidRPr="005A2E56">
        <w:rPr>
          <w:i/>
          <w:iCs/>
        </w:rPr>
        <w:t>Schekel-Münzen</w:t>
      </w:r>
      <w:r w:rsidRPr="00FF73E6">
        <w:t> wurden in Israel erstmals im Jüdischen Krieg (66-70 n.Chr.) geprägt.</w:t>
      </w:r>
      <w:bookmarkEnd w:id="8"/>
    </w:p>
    <w:p w14:paraId="03B1D6CF" w14:textId="4B45BFCA" w:rsidR="00FF73E6" w:rsidRPr="00FF73E6" w:rsidRDefault="00CB5555" w:rsidP="00FF73E6">
      <w:bookmarkStart w:id="9" w:name="_Hlk136784218"/>
      <w:r>
        <w:t>Das Hohlmaß</w:t>
      </w:r>
      <w:r w:rsidR="00FF73E6" w:rsidRPr="00FF73E6">
        <w:t xml:space="preserve"> </w:t>
      </w:r>
      <w:r w:rsidRPr="005A2E56">
        <w:rPr>
          <w:i/>
          <w:iCs/>
        </w:rPr>
        <w:t>Bat</w:t>
      </w:r>
      <w:r>
        <w:t xml:space="preserve"> könnte man theoretisch aus den Maßen für das Bronze-Meer im Tempel Salomos errechnen, wobei uns aber die Form </w:t>
      </w:r>
      <w:r w:rsidR="004013AA">
        <w:t xml:space="preserve">des Beckens </w:t>
      </w:r>
      <w:r>
        <w:t xml:space="preserve">nicht </w:t>
      </w:r>
      <w:r w:rsidR="004013AA">
        <w:t xml:space="preserve">genau </w:t>
      </w:r>
      <w:r>
        <w:t xml:space="preserve">bekannt ist, nur Umfang, Höhe und </w:t>
      </w:r>
      <w:r w:rsidR="004013AA">
        <w:t xml:space="preserve">die </w:t>
      </w:r>
      <w:r>
        <w:t xml:space="preserve">Wassermenge </w:t>
      </w:r>
      <w:r w:rsidR="005D5677">
        <w:t>als</w:t>
      </w:r>
      <w:r>
        <w:t xml:space="preserve"> zwei oder dreitausend Bat. </w:t>
      </w:r>
      <w:r w:rsidR="004013AA">
        <w:t xml:space="preserve">Die Ergebnisse für ein Bat </w:t>
      </w:r>
      <w:r w:rsidR="00FC59F1">
        <w:t xml:space="preserve">schwanken </w:t>
      </w:r>
      <w:r w:rsidR="005A2E56">
        <w:t>demnach</w:t>
      </w:r>
      <w:r w:rsidR="004013AA">
        <w:t xml:space="preserve"> zwischen 6 und 14 Litern.</w:t>
      </w:r>
      <w:r w:rsidR="005A2E56">
        <w:t xml:space="preserve"> </w:t>
      </w:r>
    </w:p>
    <w:p w14:paraId="52B16969" w14:textId="037CA0FD" w:rsidR="00FC5A91" w:rsidRDefault="00A70643" w:rsidP="00CB5104">
      <w:r w:rsidRPr="00CB5555">
        <w:t>Au</w:t>
      </w:r>
      <w:r w:rsidR="00BB1968" w:rsidRPr="00CB5555">
        <w:t>ch</w:t>
      </w:r>
      <w:r w:rsidRPr="00CB5555">
        <w:t xml:space="preserve"> </w:t>
      </w:r>
      <w:r w:rsidR="00F25E75">
        <w:t>die größte biblische Gewichts- und Geldeinheit</w:t>
      </w:r>
      <w:r w:rsidR="00CB5104">
        <w:t xml:space="preserve"> </w:t>
      </w:r>
      <w:r w:rsidR="00FF73E6" w:rsidRPr="00CB5555">
        <w:rPr>
          <w:i/>
          <w:iCs/>
        </w:rPr>
        <w:t>Talent</w:t>
      </w:r>
      <w:r w:rsidR="00FF73E6" w:rsidRPr="00CB5555">
        <w:t> </w:t>
      </w:r>
      <w:r w:rsidR="00CB5104">
        <w:t>hat man</w:t>
      </w:r>
      <w:r w:rsidRPr="00CB5555">
        <w:t xml:space="preserve"> </w:t>
      </w:r>
      <w:r w:rsidR="00955CA7">
        <w:t xml:space="preserve">versucht, </w:t>
      </w:r>
      <w:r w:rsidR="00FF73E6" w:rsidRPr="00CB5555">
        <w:t xml:space="preserve">aus den Zahlenangaben in 2Mo 38,25-26 als Gewicht </w:t>
      </w:r>
      <w:r w:rsidR="00CB5104">
        <w:t xml:space="preserve">von 3000 Schekel </w:t>
      </w:r>
      <w:r w:rsidR="00955CA7">
        <w:t>zu bestimmen</w:t>
      </w:r>
      <w:r w:rsidR="00FF73E6" w:rsidRPr="00CB5555">
        <w:t xml:space="preserve">. </w:t>
      </w:r>
      <w:r w:rsidR="00FE40DF">
        <w:t xml:space="preserve">Das </w:t>
      </w:r>
      <w:r w:rsidR="0073458F">
        <w:t>würde</w:t>
      </w:r>
      <w:r w:rsidR="00FE40DF">
        <w:t xml:space="preserve"> sich aus der </w:t>
      </w:r>
      <w:r w:rsidR="005C770C">
        <w:t xml:space="preserve">Zahl von </w:t>
      </w:r>
      <w:r w:rsidR="005C770C" w:rsidRPr="00CB5555">
        <w:t>603.550</w:t>
      </w:r>
      <w:r w:rsidR="005C770C">
        <w:t xml:space="preserve"> Gemusterten</w:t>
      </w:r>
      <w:r w:rsidR="0073458F">
        <w:t xml:space="preserve"> ergeben</w:t>
      </w:r>
      <w:r w:rsidR="005C770C">
        <w:t xml:space="preserve">, von denen jeder einen halben Schekel als Abgabe zahlen musste, was dann insgesamt 100 Talente und </w:t>
      </w:r>
      <w:r w:rsidR="0073458F">
        <w:t>1775</w:t>
      </w:r>
      <w:r w:rsidR="005C770C">
        <w:t xml:space="preserve"> Schekel ergab.</w:t>
      </w:r>
      <w:r w:rsidR="00981A9B">
        <w:t xml:space="preserve"> </w:t>
      </w:r>
      <w:r w:rsidR="00FC5A91">
        <w:t xml:space="preserve">Aber </w:t>
      </w:r>
      <w:r w:rsidR="00CC00AA">
        <w:t>hier</w:t>
      </w:r>
      <w:r w:rsidR="00FC5A91">
        <w:t xml:space="preserve"> bleiben </w:t>
      </w:r>
      <w:r w:rsidR="00CC00AA">
        <w:t xml:space="preserve">grundsätzliche </w:t>
      </w:r>
      <w:r w:rsidR="00FC5A91">
        <w:t>Fragen</w:t>
      </w:r>
      <w:r w:rsidR="00CC00AA">
        <w:t xml:space="preserve"> offen.</w:t>
      </w:r>
    </w:p>
    <w:p w14:paraId="5E7418BC" w14:textId="5CEC8FB8" w:rsidR="000D4063" w:rsidRDefault="008447C1" w:rsidP="00CB5104">
      <w:r>
        <w:t>Denn</w:t>
      </w:r>
      <w:r w:rsidR="005C770C">
        <w:t xml:space="preserve"> gerade die Zahl von 603.550 Männer ergäbe hochgerechnet</w:t>
      </w:r>
      <w:r w:rsidR="005C770C" w:rsidRPr="005C770C">
        <w:t xml:space="preserve"> </w:t>
      </w:r>
      <w:r w:rsidR="005C770C">
        <w:t>auf ganz Israel</w:t>
      </w:r>
      <w:r w:rsidR="005C770C" w:rsidRPr="005C770C">
        <w:t xml:space="preserve"> </w:t>
      </w:r>
      <w:r w:rsidR="005C770C">
        <w:t xml:space="preserve">eine Bevölkerung von </w:t>
      </w:r>
      <w:r w:rsidR="005D5677">
        <w:t>zweieinhalb bis</w:t>
      </w:r>
      <w:r w:rsidR="005C770C">
        <w:t xml:space="preserve"> drei Millionen Menschen. </w:t>
      </w:r>
      <w:r w:rsidR="00FE40DF">
        <w:t>Diese riesige Zahl bereitet den Ausle</w:t>
      </w:r>
      <w:r w:rsidR="005C770C">
        <w:t xml:space="preserve">gern seit jeher eine Menge </w:t>
      </w:r>
      <w:r w:rsidR="005D5677">
        <w:t xml:space="preserve">Probleme, sowohl </w:t>
      </w:r>
      <w:r w:rsidR="006A2D38">
        <w:t>innerbiblisch</w:t>
      </w:r>
      <w:r w:rsidR="005D5677">
        <w:t xml:space="preserve"> als auch</w:t>
      </w:r>
      <w:r w:rsidR="006A2D38">
        <w:t xml:space="preserve"> logistisch und archäologisch</w:t>
      </w:r>
      <w:r w:rsidR="005C770C">
        <w:t>.</w:t>
      </w:r>
      <w:r w:rsidR="00E74CA1">
        <w:t xml:space="preserve"> </w:t>
      </w:r>
      <w:r w:rsidR="00345F0A">
        <w:t>Man hat verschiedene Lösungen dafür vorgeschlagen. Die vielversprechendste geht davon aus</w:t>
      </w:r>
      <w:r w:rsidR="00E74CA1">
        <w:t xml:space="preserve">, dass der hebräische Begriff </w:t>
      </w:r>
      <w:r w:rsidR="00E74CA1" w:rsidRPr="00A547AF">
        <w:rPr>
          <w:i/>
          <w:iCs/>
        </w:rPr>
        <w:t>Älä</w:t>
      </w:r>
      <w:r w:rsidR="00A547AF" w:rsidRPr="00A547AF">
        <w:rPr>
          <w:i/>
          <w:iCs/>
        </w:rPr>
        <w:t>ph</w:t>
      </w:r>
      <w:r w:rsidR="00A547AF">
        <w:t xml:space="preserve"> nicht nur tausend, sondern auch Gruppe oder Einheit bedeuten kann. </w:t>
      </w:r>
      <w:r w:rsidR="00B160B5">
        <w:t>So zog Israel in</w:t>
      </w:r>
      <w:r w:rsidR="00A547AF">
        <w:t xml:space="preserve"> </w:t>
      </w:r>
      <w:r w:rsidR="00B160B5">
        <w:t xml:space="preserve">Fünfziger-Einheiten (2Mo 13,18) </w:t>
      </w:r>
      <w:r w:rsidR="00A547AF">
        <w:t>aus Ägypten</w:t>
      </w:r>
      <w:r w:rsidR="00B160B5">
        <w:t xml:space="preserve">. </w:t>
      </w:r>
      <w:r w:rsidR="00875442">
        <w:t>Der Begriff</w:t>
      </w:r>
      <w:r w:rsidR="00B160B5">
        <w:t xml:space="preserve"> </w:t>
      </w:r>
      <w:r w:rsidR="00B160B5" w:rsidRPr="00B160B5">
        <w:rPr>
          <w:i/>
          <w:iCs/>
        </w:rPr>
        <w:t>Äläph</w:t>
      </w:r>
      <w:r w:rsidR="00B160B5">
        <w:t xml:space="preserve"> </w:t>
      </w:r>
      <w:r w:rsidR="00875442">
        <w:t xml:space="preserve">darf aber nicht </w:t>
      </w:r>
      <w:r w:rsidR="00875442">
        <w:lastRenderedPageBreak/>
        <w:t xml:space="preserve">einfach durch </w:t>
      </w:r>
      <w:r w:rsidR="00B160B5">
        <w:t>Gruppe</w:t>
      </w:r>
      <w:r w:rsidR="00875442">
        <w:t xml:space="preserve"> ersetzt werden</w:t>
      </w:r>
      <w:r w:rsidR="00B160B5">
        <w:t xml:space="preserve">, sondern </w:t>
      </w:r>
      <w:r w:rsidR="00981A9B">
        <w:t>ist</w:t>
      </w:r>
      <w:r w:rsidR="007A7740">
        <w:t xml:space="preserve"> oft e</w:t>
      </w:r>
      <w:r w:rsidR="00B160B5">
        <w:t>ine Kombination</w:t>
      </w:r>
      <w:r w:rsidR="00C21740">
        <w:t xml:space="preserve"> beider Bedeutungen. So kann die Zahl von 603.550 Mann </w:t>
      </w:r>
      <w:r w:rsidR="00950E6C">
        <w:t xml:space="preserve">nach der Schreibweise </w:t>
      </w:r>
      <w:r w:rsidR="00C21740">
        <w:t xml:space="preserve">im Grundtext von 4Mo 1,46 ursprünglich </w:t>
      </w:r>
      <w:r w:rsidR="00053555">
        <w:t>nicht in Zahlen, sondern in Worten geschrieben</w:t>
      </w:r>
      <w:r w:rsidR="00FC5A91">
        <w:t>,</w:t>
      </w:r>
      <w:r w:rsidR="00053555">
        <w:t xml:space="preserve"> </w:t>
      </w:r>
      <w:r w:rsidR="00C21740">
        <w:t xml:space="preserve">so gelautet </w:t>
      </w:r>
      <w:r w:rsidR="00345F0A">
        <w:t xml:space="preserve">haben </w:t>
      </w:r>
      <w:r w:rsidR="00C21740">
        <w:t xml:space="preserve">und verstanden werden: </w:t>
      </w:r>
      <w:r w:rsidR="0007229E">
        <w:t>„</w:t>
      </w:r>
      <w:r w:rsidR="00C21740" w:rsidRPr="00C21740">
        <w:t>580</w:t>
      </w:r>
      <w:r w:rsidR="00C21740" w:rsidRPr="00C21740">
        <w:rPr>
          <w:b/>
          <w:bCs/>
        </w:rPr>
        <w:t xml:space="preserve"> </w:t>
      </w:r>
      <w:r w:rsidR="00C44593" w:rsidRPr="00A547AF">
        <w:rPr>
          <w:i/>
          <w:iCs/>
        </w:rPr>
        <w:t>Äläph</w:t>
      </w:r>
      <w:r w:rsidR="00C44593" w:rsidRPr="00C21740">
        <w:t xml:space="preserve"> </w:t>
      </w:r>
      <w:r w:rsidR="00C21740" w:rsidRPr="00C21740">
        <w:t xml:space="preserve">(Einheiten) mit 23 </w:t>
      </w:r>
      <w:r w:rsidR="00C44593" w:rsidRPr="00A547AF">
        <w:rPr>
          <w:i/>
          <w:iCs/>
        </w:rPr>
        <w:t>Äläph</w:t>
      </w:r>
      <w:r w:rsidR="00C44593" w:rsidRPr="00C21740">
        <w:t xml:space="preserve"> </w:t>
      </w:r>
      <w:r w:rsidR="00C21740" w:rsidRPr="00C21740">
        <w:t>(Tausen</w:t>
      </w:r>
      <w:r w:rsidR="00C21740">
        <w:t>d)</w:t>
      </w:r>
      <w:r w:rsidR="00C21740" w:rsidRPr="00C21740">
        <w:t xml:space="preserve"> und </w:t>
      </w:r>
      <w:r w:rsidR="00053555">
        <w:t>fünf hundert und fünfzig</w:t>
      </w:r>
      <w:r w:rsidR="0007229E">
        <w:t>“</w:t>
      </w:r>
      <w:r w:rsidR="00345F0A">
        <w:t xml:space="preserve">. </w:t>
      </w:r>
      <w:r w:rsidR="00101980">
        <w:t xml:space="preserve">Das ergibt </w:t>
      </w:r>
      <w:r w:rsidR="00345F0A">
        <w:t>insgesamt 23.550 Mann.</w:t>
      </w:r>
      <w:r w:rsidR="00875442">
        <w:t xml:space="preserve"> </w:t>
      </w:r>
      <w:r w:rsidR="00990F08">
        <w:t>Ausführliche Begründungen siehe</w:t>
      </w:r>
      <w:r w:rsidR="00950E6C">
        <w:t xml:space="preserve"> unten bei n_N (nach Neubewertung)</w:t>
      </w:r>
      <w:r w:rsidR="00990F08">
        <w:rPr>
          <w:i/>
          <w:iCs/>
        </w:rPr>
        <w:t>.</w:t>
      </w:r>
    </w:p>
    <w:bookmarkEnd w:id="7"/>
    <w:p w14:paraId="30796F11" w14:textId="77777777" w:rsidR="00E963EB" w:rsidRPr="00E963EB" w:rsidRDefault="00E963EB" w:rsidP="00E963EB">
      <w:r w:rsidRPr="00E963EB">
        <w:t>Die Maße sind im Text mit Begriffen wiedergegeben, die im deutschsprachigen Umfeld vorstellbar sind, oder sie werden in Fußnoten erklärt.</w:t>
      </w:r>
      <w:bookmarkEnd w:id="9"/>
    </w:p>
    <w:p w14:paraId="41172706" w14:textId="3173FB4D" w:rsidR="00FF73E6" w:rsidRPr="00FF73E6" w:rsidRDefault="00FF73E6" w:rsidP="00FF73E6"/>
    <w:p w14:paraId="76EBFF64" w14:textId="2D2D620C" w:rsidR="00D63C64" w:rsidRPr="005E3961" w:rsidRDefault="008F0DCC" w:rsidP="00FF73E6">
      <w:pPr>
        <w:pStyle w:val="berschrift2"/>
        <w:numPr>
          <w:ilvl w:val="0"/>
          <w:numId w:val="0"/>
        </w:numPr>
      </w:pPr>
      <w:r w:rsidRPr="005E3961">
        <w:t>Abkürzungen</w:t>
      </w:r>
      <w:r w:rsidR="00E939FD" w:rsidRPr="005E3961">
        <w:t xml:space="preserve"> und Schreibweisen</w:t>
      </w:r>
    </w:p>
    <w:p w14:paraId="56B19530" w14:textId="77777777" w:rsidR="00D63C64" w:rsidRDefault="008F0DCC">
      <w:pPr>
        <w:pStyle w:val="Korrektur"/>
      </w:pPr>
      <w:bookmarkStart w:id="10" w:name="_Hlk136784510"/>
      <w:r w:rsidRPr="005E3961">
        <w:t>LXX</w:t>
      </w:r>
      <w:r w:rsidRPr="005E3961">
        <w:tab/>
        <w:t xml:space="preserve">Griechische Übersetzung des Alten Testaments, die im 3.-2. Jahrhundert v.Chr. in Alexandria entstand, die sogenannte Septuaginta (=LXX). Sie hatte Jahrhunderte lang eine große Bedeutung für Juden und Christen. </w:t>
      </w:r>
    </w:p>
    <w:p w14:paraId="295383CB" w14:textId="4DA0CD57" w:rsidR="00D61605" w:rsidRPr="00E963EB" w:rsidRDefault="00D61605">
      <w:pPr>
        <w:pStyle w:val="Korrektur"/>
      </w:pPr>
      <w:r w:rsidRPr="00E963EB">
        <w:t>MT</w:t>
      </w:r>
      <w:r w:rsidRPr="00E963EB">
        <w:tab/>
        <w:t xml:space="preserve">Masoretischer Text. Hebräischer Grundtext des Alten Testaments wie er uns heute </w:t>
      </w:r>
      <w:r w:rsidR="008447C1" w:rsidRPr="00E963EB">
        <w:t xml:space="preserve">noch </w:t>
      </w:r>
      <w:r w:rsidRPr="00E963EB">
        <w:t>vorliegt.</w:t>
      </w:r>
    </w:p>
    <w:p w14:paraId="797C6AD4" w14:textId="33CF1723" w:rsidR="00D61605" w:rsidRPr="00E963EB" w:rsidRDefault="00D61605" w:rsidP="00D61605">
      <w:pPr>
        <w:pStyle w:val="Korrektur"/>
      </w:pPr>
      <w:r w:rsidRPr="00E963EB">
        <w:t>n_N</w:t>
      </w:r>
      <w:r w:rsidRPr="00E963EB">
        <w:tab/>
        <w:t xml:space="preserve">nach Neubewertung der sehr großen Zahlen im Alten Testament. Einführung und ausführliche Begründungen sind </w:t>
      </w:r>
      <w:r w:rsidR="00C44593" w:rsidRPr="00E963EB">
        <w:t>unter</w:t>
      </w:r>
      <w:r w:rsidRPr="00E963EB">
        <w:t xml:space="preserve"> </w:t>
      </w:r>
      <w:hyperlink r:id="rId8" w:history="1">
        <w:r w:rsidRPr="00E963EB">
          <w:rPr>
            <w:rStyle w:val="Hyperlink"/>
          </w:rPr>
          <w:t>https://grosse-zahlen-der-bibel.de</w:t>
        </w:r>
      </w:hyperlink>
      <w:r w:rsidRPr="00E963EB">
        <w:t xml:space="preserve"> zu finden.</w:t>
      </w:r>
    </w:p>
    <w:p w14:paraId="070A80A4" w14:textId="033F0969" w:rsidR="00CC00AA" w:rsidRPr="0092620A" w:rsidRDefault="00CC00AA" w:rsidP="00D61605">
      <w:pPr>
        <w:pStyle w:val="Korrektur"/>
        <w:rPr>
          <w:highlight w:val="yellow"/>
        </w:rPr>
      </w:pPr>
      <w:r w:rsidRPr="00E963EB">
        <w:t>o_N</w:t>
      </w:r>
      <w:r w:rsidRPr="00E963EB">
        <w:tab/>
        <w:t xml:space="preserve">noch ohne Neubewertung der </w:t>
      </w:r>
      <w:r w:rsidR="00A21DB4" w:rsidRPr="00E963EB">
        <w:t>sehr großen</w:t>
      </w:r>
      <w:r w:rsidRPr="00E963EB">
        <w:t xml:space="preserve"> Zahlen</w:t>
      </w:r>
      <w:r w:rsidR="00A21DB4" w:rsidRPr="00E963EB">
        <w:t xml:space="preserve"> im Alten Testament.</w:t>
      </w:r>
    </w:p>
    <w:p w14:paraId="75B547FF" w14:textId="2775AE8A" w:rsidR="00D63C64" w:rsidRPr="005E3961" w:rsidRDefault="008F0DCC">
      <w:pPr>
        <w:pStyle w:val="Korrektur"/>
      </w:pPr>
      <w:r w:rsidRPr="005E3961">
        <w:t>n.Chr.</w:t>
      </w:r>
      <w:r w:rsidRPr="005E3961">
        <w:tab/>
        <w:t>nach Christus. Die Zählung wurde erst im Jahr 532 n.Chr. eingeführt und hat sich allgemein durchgesetzt, obwohl sie heute meist mit „u. Z.“ (unsere Zeitrechnung) wiedergegeben wird.</w:t>
      </w:r>
    </w:p>
    <w:bookmarkEnd w:id="10"/>
    <w:p w14:paraId="4698019D" w14:textId="77777777" w:rsidR="00D63C64" w:rsidRDefault="008F0DCC">
      <w:pPr>
        <w:pStyle w:val="Korrektur"/>
      </w:pPr>
      <w:r w:rsidRPr="005E3961">
        <w:t xml:space="preserve">v.Chr. </w:t>
      </w:r>
      <w:r w:rsidRPr="005E3961">
        <w:tab/>
        <w:t xml:space="preserve">vor Christus. Man beachte, dass es ein Jahr Null nie gegeben hat. Dem Jahr 1 v.Chr. folgt in den Berechnungen unmittelbar das Jahr 1 n.Chr. </w:t>
      </w:r>
    </w:p>
    <w:p w14:paraId="5082C72A" w14:textId="77777777" w:rsidR="00D63C64" w:rsidRPr="005E3961" w:rsidRDefault="001A7C39" w:rsidP="00696E59">
      <w:pPr>
        <w:pStyle w:val="Korrektur"/>
      </w:pPr>
      <w:r w:rsidRPr="005E3961">
        <w:t xml:space="preserve">οϊ, </w:t>
      </w:r>
      <w:r w:rsidR="00765BD0" w:rsidRPr="005E3961">
        <w:t>ië</w:t>
      </w:r>
      <w:r w:rsidR="00765BD0" w:rsidRPr="005E3961">
        <w:tab/>
        <w:t>Trema. Der horizontale Doppelpunkt über einem Vokal bedeutet, dass nebeneinanderstehende Vokale getrennt gesprochen werden, zum Beispiel Lo-ïs, Eli-ëser.</w:t>
      </w:r>
    </w:p>
    <w:p w14:paraId="441F7C03" w14:textId="33829BD5" w:rsidR="00D63C64" w:rsidRPr="00011930" w:rsidRDefault="000D5297">
      <w:pPr>
        <w:pStyle w:val="Korrektur"/>
      </w:pPr>
      <w:bookmarkStart w:id="11" w:name="_Hlk79391372"/>
      <w:bookmarkStart w:id="12" w:name="_Hlk65217480"/>
      <w:r w:rsidRPr="00011930">
        <w:t>‹...›</w:t>
      </w:r>
      <w:bookmarkEnd w:id="11"/>
      <w:r w:rsidRPr="00011930">
        <w:t xml:space="preserve"> </w:t>
      </w:r>
      <w:r w:rsidRPr="00011930">
        <w:tab/>
        <w:t>Durch kleine Klammern werden verdeutlichende Beifügungen kenntlich gemacht.</w:t>
      </w:r>
    </w:p>
    <w:p w14:paraId="02B8F7E0" w14:textId="77777777" w:rsidR="000D5297" w:rsidRPr="00011930" w:rsidRDefault="000D5297" w:rsidP="000D5297"/>
    <w:p w14:paraId="3C5534E3" w14:textId="1DD7C4B9" w:rsidR="000D5297" w:rsidRDefault="000D5297" w:rsidP="000D5297">
      <w:bookmarkStart w:id="13" w:name="_Hlk66896121"/>
      <w:r w:rsidRPr="00011930">
        <w:t xml:space="preserve">Der Übersetzer </w:t>
      </w:r>
      <w:r w:rsidR="00AD14CC" w:rsidRPr="00011930">
        <w:t>ist nach wie vor dankbar</w:t>
      </w:r>
      <w:r w:rsidRPr="00011930">
        <w:t xml:space="preserve"> für alle Korrektur</w:t>
      </w:r>
      <w:r w:rsidR="005F41FC" w:rsidRPr="00011930">
        <w:t>-</w:t>
      </w:r>
      <w:r w:rsidRPr="00011930">
        <w:t xml:space="preserve"> und Verbesserungsvorschläge.</w:t>
      </w:r>
      <w:bookmarkEnd w:id="13"/>
    </w:p>
    <w:bookmarkEnd w:id="12"/>
    <w:p w14:paraId="575EC454" w14:textId="3E693ED5" w:rsidR="00F55505" w:rsidRDefault="008F0DCC" w:rsidP="00526913">
      <w:pPr>
        <w:jc w:val="right"/>
      </w:pPr>
      <w:r>
        <w:t>Karl-Heinz Vanheiden</w:t>
      </w:r>
      <w:r>
        <w:br/>
      </w:r>
      <w:hyperlink r:id="rId9" w:history="1">
        <w:r w:rsidR="00013E1C" w:rsidRPr="00C33C0A">
          <w:rPr>
            <w:rStyle w:val="Hyperlink"/>
          </w:rPr>
          <w:t>www.derbibelvertrauen.de</w:t>
        </w:r>
      </w:hyperlink>
      <w:r>
        <w:br/>
      </w:r>
      <w:hyperlink r:id="rId10" w:history="1">
        <w:r w:rsidR="00F55505" w:rsidRPr="00421FFC">
          <w:rPr>
            <w:rStyle w:val="Hyperlink"/>
          </w:rPr>
          <w:t>bibel@derbibelvertrauen.de</w:t>
        </w:r>
      </w:hyperlink>
    </w:p>
    <w:p w14:paraId="669C54BB" w14:textId="14F0C731" w:rsidR="00526913" w:rsidRDefault="00526913" w:rsidP="00526913">
      <w:pPr>
        <w:jc w:val="right"/>
      </w:pPr>
      <w:r>
        <w:t xml:space="preserve">Textstand: </w:t>
      </w:r>
      <w:r w:rsidR="004F71E3">
        <w:t>Januar 2024</w:t>
      </w:r>
    </w:p>
    <w:p w14:paraId="699EA5C7" w14:textId="77777777" w:rsidR="00D63C64" w:rsidRDefault="00D63C64">
      <w:pPr>
        <w:pStyle w:val="Korrektur"/>
      </w:pPr>
    </w:p>
    <w:sectPr w:rsidR="00D63C64">
      <w:pgSz w:w="11906" w:h="16838"/>
      <w:pgMar w:top="1134" w:right="1134" w:bottom="1134" w:left="1134" w:header="964" w:footer="964" w:gutter="283"/>
      <w:cols w:space="720" w:equalWidth="0">
        <w:col w:w="9355"/>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5058" w14:textId="77777777" w:rsidR="00776DA1" w:rsidRDefault="00776DA1">
      <w:r>
        <w:separator/>
      </w:r>
    </w:p>
  </w:endnote>
  <w:endnote w:type="continuationSeparator" w:id="0">
    <w:p w14:paraId="6638DD62" w14:textId="77777777" w:rsidR="00776DA1" w:rsidRDefault="0077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F22E" w14:textId="77777777" w:rsidR="00776DA1" w:rsidRDefault="00776DA1">
      <w:r>
        <w:separator/>
      </w:r>
    </w:p>
  </w:footnote>
  <w:footnote w:type="continuationSeparator" w:id="0">
    <w:p w14:paraId="23C78E09" w14:textId="77777777" w:rsidR="00776DA1" w:rsidRDefault="00776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29023070">
    <w:abstractNumId w:val="2"/>
  </w:num>
  <w:num w:numId="2" w16cid:durableId="2104565696">
    <w:abstractNumId w:val="0"/>
  </w:num>
  <w:num w:numId="3" w16cid:durableId="2090610852">
    <w:abstractNumId w:val="7"/>
  </w:num>
  <w:num w:numId="4" w16cid:durableId="2076002010">
    <w:abstractNumId w:val="6"/>
  </w:num>
  <w:num w:numId="5" w16cid:durableId="470368166">
    <w:abstractNumId w:val="6"/>
  </w:num>
  <w:num w:numId="6" w16cid:durableId="2114589388">
    <w:abstractNumId w:val="6"/>
  </w:num>
  <w:num w:numId="7" w16cid:durableId="1086226171">
    <w:abstractNumId w:val="6"/>
  </w:num>
  <w:num w:numId="8" w16cid:durableId="182519248">
    <w:abstractNumId w:val="6"/>
  </w:num>
  <w:num w:numId="9" w16cid:durableId="1580821007">
    <w:abstractNumId w:val="3"/>
  </w:num>
  <w:num w:numId="10" w16cid:durableId="1265111994">
    <w:abstractNumId w:val="1"/>
  </w:num>
  <w:num w:numId="11" w16cid:durableId="1886942851">
    <w:abstractNumId w:val="5"/>
  </w:num>
  <w:num w:numId="12" w16cid:durableId="5770606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doNotHyphenateCaps/>
  <w:drawingGridHorizontalSpacing w:val="90"/>
  <w:drawingGridVerticalSpacing w:val="24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CC"/>
    <w:rsid w:val="0000546F"/>
    <w:rsid w:val="00011930"/>
    <w:rsid w:val="00013E1C"/>
    <w:rsid w:val="00053555"/>
    <w:rsid w:val="00061991"/>
    <w:rsid w:val="00071518"/>
    <w:rsid w:val="0007229E"/>
    <w:rsid w:val="0008746F"/>
    <w:rsid w:val="000D4063"/>
    <w:rsid w:val="000D5297"/>
    <w:rsid w:val="00101980"/>
    <w:rsid w:val="001067F2"/>
    <w:rsid w:val="0011017E"/>
    <w:rsid w:val="00130BA9"/>
    <w:rsid w:val="00133CDB"/>
    <w:rsid w:val="00143C7A"/>
    <w:rsid w:val="0014751F"/>
    <w:rsid w:val="00155597"/>
    <w:rsid w:val="00163BBB"/>
    <w:rsid w:val="00164F3D"/>
    <w:rsid w:val="0017117B"/>
    <w:rsid w:val="001A212E"/>
    <w:rsid w:val="001A7C39"/>
    <w:rsid w:val="001B5585"/>
    <w:rsid w:val="001C7526"/>
    <w:rsid w:val="001E401E"/>
    <w:rsid w:val="001F770F"/>
    <w:rsid w:val="002300E4"/>
    <w:rsid w:val="00230690"/>
    <w:rsid w:val="002428E3"/>
    <w:rsid w:val="00244B76"/>
    <w:rsid w:val="00265DAF"/>
    <w:rsid w:val="00294FDC"/>
    <w:rsid w:val="002B318A"/>
    <w:rsid w:val="002C0133"/>
    <w:rsid w:val="002C1C68"/>
    <w:rsid w:val="002C3750"/>
    <w:rsid w:val="002D3610"/>
    <w:rsid w:val="002E05C0"/>
    <w:rsid w:val="002F4E75"/>
    <w:rsid w:val="002F608B"/>
    <w:rsid w:val="00303548"/>
    <w:rsid w:val="00323838"/>
    <w:rsid w:val="00336701"/>
    <w:rsid w:val="00345F0A"/>
    <w:rsid w:val="00350218"/>
    <w:rsid w:val="0035418F"/>
    <w:rsid w:val="00367309"/>
    <w:rsid w:val="00396A03"/>
    <w:rsid w:val="003A42C4"/>
    <w:rsid w:val="003B4806"/>
    <w:rsid w:val="003D5FA2"/>
    <w:rsid w:val="003F1CC3"/>
    <w:rsid w:val="004013AA"/>
    <w:rsid w:val="00462D95"/>
    <w:rsid w:val="004715A5"/>
    <w:rsid w:val="00476940"/>
    <w:rsid w:val="004A79FC"/>
    <w:rsid w:val="004B6CFC"/>
    <w:rsid w:val="004C2020"/>
    <w:rsid w:val="004E05C0"/>
    <w:rsid w:val="004F71E3"/>
    <w:rsid w:val="0050317C"/>
    <w:rsid w:val="00504AE1"/>
    <w:rsid w:val="005133AF"/>
    <w:rsid w:val="00513A61"/>
    <w:rsid w:val="00522115"/>
    <w:rsid w:val="00526913"/>
    <w:rsid w:val="00542857"/>
    <w:rsid w:val="00565ED3"/>
    <w:rsid w:val="00572DC2"/>
    <w:rsid w:val="00591377"/>
    <w:rsid w:val="00595380"/>
    <w:rsid w:val="005A2E56"/>
    <w:rsid w:val="005B1DED"/>
    <w:rsid w:val="005B49FE"/>
    <w:rsid w:val="005C126E"/>
    <w:rsid w:val="005C35DD"/>
    <w:rsid w:val="005C770C"/>
    <w:rsid w:val="005D5677"/>
    <w:rsid w:val="005E3961"/>
    <w:rsid w:val="005E4C2B"/>
    <w:rsid w:val="005F41FC"/>
    <w:rsid w:val="005F6840"/>
    <w:rsid w:val="0060024D"/>
    <w:rsid w:val="00616297"/>
    <w:rsid w:val="00633F3E"/>
    <w:rsid w:val="00650943"/>
    <w:rsid w:val="00673827"/>
    <w:rsid w:val="00696E59"/>
    <w:rsid w:val="006A2D38"/>
    <w:rsid w:val="006B0FDB"/>
    <w:rsid w:val="006C08BA"/>
    <w:rsid w:val="006D341D"/>
    <w:rsid w:val="006E2D2B"/>
    <w:rsid w:val="006E73F6"/>
    <w:rsid w:val="0073241E"/>
    <w:rsid w:val="0073458F"/>
    <w:rsid w:val="00734664"/>
    <w:rsid w:val="00765BD0"/>
    <w:rsid w:val="007704D6"/>
    <w:rsid w:val="00776DA1"/>
    <w:rsid w:val="00795B78"/>
    <w:rsid w:val="00795DF2"/>
    <w:rsid w:val="007A7740"/>
    <w:rsid w:val="007B1310"/>
    <w:rsid w:val="007B5D96"/>
    <w:rsid w:val="007B6874"/>
    <w:rsid w:val="007F6040"/>
    <w:rsid w:val="007F6631"/>
    <w:rsid w:val="00802FB5"/>
    <w:rsid w:val="00807363"/>
    <w:rsid w:val="00831673"/>
    <w:rsid w:val="00834405"/>
    <w:rsid w:val="008447C1"/>
    <w:rsid w:val="00857474"/>
    <w:rsid w:val="008702EA"/>
    <w:rsid w:val="00875442"/>
    <w:rsid w:val="008927A0"/>
    <w:rsid w:val="008A328C"/>
    <w:rsid w:val="008A6EE2"/>
    <w:rsid w:val="008F0DCC"/>
    <w:rsid w:val="00916DF7"/>
    <w:rsid w:val="0092620A"/>
    <w:rsid w:val="009412AE"/>
    <w:rsid w:val="00945FCC"/>
    <w:rsid w:val="00950E6C"/>
    <w:rsid w:val="00955CA7"/>
    <w:rsid w:val="009755E2"/>
    <w:rsid w:val="00977873"/>
    <w:rsid w:val="00981A9B"/>
    <w:rsid w:val="0098539F"/>
    <w:rsid w:val="009857B1"/>
    <w:rsid w:val="00985906"/>
    <w:rsid w:val="00986517"/>
    <w:rsid w:val="00990F08"/>
    <w:rsid w:val="009C4410"/>
    <w:rsid w:val="00A04208"/>
    <w:rsid w:val="00A04D5B"/>
    <w:rsid w:val="00A14ECE"/>
    <w:rsid w:val="00A15530"/>
    <w:rsid w:val="00A173FE"/>
    <w:rsid w:val="00A21DB4"/>
    <w:rsid w:val="00A25742"/>
    <w:rsid w:val="00A41B78"/>
    <w:rsid w:val="00A547AF"/>
    <w:rsid w:val="00A577CF"/>
    <w:rsid w:val="00A70643"/>
    <w:rsid w:val="00AB22F3"/>
    <w:rsid w:val="00AC5534"/>
    <w:rsid w:val="00AD14CC"/>
    <w:rsid w:val="00B143E9"/>
    <w:rsid w:val="00B1510D"/>
    <w:rsid w:val="00B160B5"/>
    <w:rsid w:val="00B348B0"/>
    <w:rsid w:val="00B36A5A"/>
    <w:rsid w:val="00B55E55"/>
    <w:rsid w:val="00B576A6"/>
    <w:rsid w:val="00BA495A"/>
    <w:rsid w:val="00BB1968"/>
    <w:rsid w:val="00BC7C2A"/>
    <w:rsid w:val="00BE321F"/>
    <w:rsid w:val="00BF3E63"/>
    <w:rsid w:val="00BF7C91"/>
    <w:rsid w:val="00C008DC"/>
    <w:rsid w:val="00C15273"/>
    <w:rsid w:val="00C21740"/>
    <w:rsid w:val="00C2338A"/>
    <w:rsid w:val="00C254DD"/>
    <w:rsid w:val="00C37728"/>
    <w:rsid w:val="00C44593"/>
    <w:rsid w:val="00CB2911"/>
    <w:rsid w:val="00CB5104"/>
    <w:rsid w:val="00CB5555"/>
    <w:rsid w:val="00CC00AA"/>
    <w:rsid w:val="00CC1495"/>
    <w:rsid w:val="00CC5248"/>
    <w:rsid w:val="00CC6E4F"/>
    <w:rsid w:val="00CD43FD"/>
    <w:rsid w:val="00CE0329"/>
    <w:rsid w:val="00CF3E96"/>
    <w:rsid w:val="00D26390"/>
    <w:rsid w:val="00D274A4"/>
    <w:rsid w:val="00D36488"/>
    <w:rsid w:val="00D61605"/>
    <w:rsid w:val="00D63C64"/>
    <w:rsid w:val="00D65D70"/>
    <w:rsid w:val="00D807DE"/>
    <w:rsid w:val="00DB3088"/>
    <w:rsid w:val="00DC647C"/>
    <w:rsid w:val="00E20F4B"/>
    <w:rsid w:val="00E30253"/>
    <w:rsid w:val="00E311B4"/>
    <w:rsid w:val="00E328BC"/>
    <w:rsid w:val="00E74CA1"/>
    <w:rsid w:val="00E75610"/>
    <w:rsid w:val="00E779BF"/>
    <w:rsid w:val="00E9062D"/>
    <w:rsid w:val="00E939FD"/>
    <w:rsid w:val="00E963EB"/>
    <w:rsid w:val="00EA370C"/>
    <w:rsid w:val="00EB17A8"/>
    <w:rsid w:val="00EC1AFF"/>
    <w:rsid w:val="00EC6FD4"/>
    <w:rsid w:val="00EE5A03"/>
    <w:rsid w:val="00EF7207"/>
    <w:rsid w:val="00F06D1E"/>
    <w:rsid w:val="00F25E75"/>
    <w:rsid w:val="00F55505"/>
    <w:rsid w:val="00F66E88"/>
    <w:rsid w:val="00F74DFA"/>
    <w:rsid w:val="00FB07E6"/>
    <w:rsid w:val="00FC115B"/>
    <w:rsid w:val="00FC59F1"/>
    <w:rsid w:val="00FC5A91"/>
    <w:rsid w:val="00FE0184"/>
    <w:rsid w:val="00FE40DF"/>
    <w:rsid w:val="00FF57BE"/>
    <w:rsid w:val="00FF7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AB175"/>
  <w15:chartTrackingRefBased/>
  <w15:docId w15:val="{458E47ED-6725-429C-8527-E91238DA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63EB"/>
    <w:pPr>
      <w:spacing w:after="120"/>
      <w:jc w:val="both"/>
    </w:pPr>
    <w:rPr>
      <w:sz w:val="24"/>
    </w:rPr>
  </w:style>
  <w:style w:type="paragraph" w:styleId="berschrift1">
    <w:name w:val="heading 1"/>
    <w:basedOn w:val="Standard"/>
    <w:next w:val="Text"/>
    <w:qFormat/>
    <w:pPr>
      <w:keepNext/>
      <w:numPr>
        <w:numId w:val="11"/>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11"/>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11"/>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11"/>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paragraph" w:styleId="Textkrper2">
    <w:name w:val="Body Text 2"/>
    <w:aliases w:val="Zwischentitel"/>
    <w:basedOn w:val="Block"/>
    <w:next w:val="Block"/>
    <w:pPr>
      <w:keepNext/>
      <w:spacing w:before="240"/>
    </w:pPr>
    <w:rPr>
      <w:b/>
      <w:bCs/>
    </w:rPr>
  </w:style>
  <w:style w:type="paragraph" w:styleId="Textkrper3">
    <w:name w:val="Body Text 3"/>
    <w:basedOn w:val="Standard"/>
    <w:pPr>
      <w:jc w:val="center"/>
    </w:p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10"/>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 w:type="paragraph" w:styleId="Sprechblasentext">
    <w:name w:val="Balloon Text"/>
    <w:basedOn w:val="Standard"/>
    <w:link w:val="SprechblasentextZchn"/>
    <w:rsid w:val="00E939F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E939FD"/>
    <w:rPr>
      <w:rFonts w:ascii="Segoe UI" w:hAnsi="Segoe UI" w:cs="Segoe UI"/>
      <w:sz w:val="18"/>
      <w:szCs w:val="18"/>
    </w:rPr>
  </w:style>
  <w:style w:type="character" w:styleId="NichtaufgelsteErwhnung">
    <w:name w:val="Unresolved Mention"/>
    <w:basedOn w:val="Absatz-Standardschriftart"/>
    <w:uiPriority w:val="99"/>
    <w:semiHidden/>
    <w:unhideWhenUsed/>
    <w:rsid w:val="00F55505"/>
    <w:rPr>
      <w:color w:val="605E5C"/>
      <w:shd w:val="clear" w:color="auto" w:fill="E1DFDD"/>
    </w:rPr>
  </w:style>
  <w:style w:type="character" w:styleId="BesuchterLink">
    <w:name w:val="FollowedHyperlink"/>
    <w:basedOn w:val="Absatz-Standardschriftart"/>
    <w:rsid w:val="00F55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sse-zahlen-der-bibel.de" TargetMode="External"/><Relationship Id="rId3" Type="http://schemas.openxmlformats.org/officeDocument/2006/relationships/settings" Target="settings.xml"/><Relationship Id="rId7" Type="http://schemas.openxmlformats.org/officeDocument/2006/relationships/hyperlink" Target="http://www.derbibelvertrau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bel@derbibelvertrauen.de" TargetMode="External"/><Relationship Id="rId4" Type="http://schemas.openxmlformats.org/officeDocument/2006/relationships/webSettings" Target="webSettings.xml"/><Relationship Id="rId9" Type="http://schemas.openxmlformats.org/officeDocument/2006/relationships/hyperlink" Target="http://www.derbibelvertrau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A4.dot</Template>
  <TotalTime>0</TotalTime>
  <Pages>4</Pages>
  <Words>1791</Words>
  <Characters>11287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NKV: Neu kompilierte Version</vt:lpstr>
    </vt:vector>
  </TitlesOfParts>
  <Company/>
  <LinksUpToDate>false</LinksUpToDate>
  <CharactersWithSpaces>13052</CharactersWithSpaces>
  <SharedDoc>false</SharedDoc>
  <HLinks>
    <vt:vector size="12" baseType="variant">
      <vt:variant>
        <vt:i4>393341</vt:i4>
      </vt:variant>
      <vt:variant>
        <vt:i4>3</vt:i4>
      </vt:variant>
      <vt:variant>
        <vt:i4>0</vt:i4>
      </vt:variant>
      <vt:variant>
        <vt:i4>5</vt:i4>
      </vt:variant>
      <vt:variant>
        <vt:lpwstr>mailto:bibel@kh-vanheiden.de</vt:lpwstr>
      </vt:variant>
      <vt:variant>
        <vt:lpwstr/>
      </vt:variant>
      <vt:variant>
        <vt:i4>2293803</vt:i4>
      </vt:variant>
      <vt:variant>
        <vt:i4>0</vt:i4>
      </vt:variant>
      <vt:variant>
        <vt:i4>0</vt:i4>
      </vt:variant>
      <vt:variant>
        <vt:i4>5</vt:i4>
      </vt:variant>
      <vt:variant>
        <vt:lpwstr>http://www.kh-vanheiden.de/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NKV: Neu kompilierte Version</dc:title>
  <dc:subject/>
  <dc:creator>Karl Heinz Vanheiden</dc:creator>
  <cp:keywords/>
  <dc:description/>
  <cp:lastModifiedBy>Karl-Heinz Vanheiden</cp:lastModifiedBy>
  <cp:revision>68</cp:revision>
  <cp:lastPrinted>2016-07-06T15:05:00Z</cp:lastPrinted>
  <dcterms:created xsi:type="dcterms:W3CDTF">2014-03-19T10:17:00Z</dcterms:created>
  <dcterms:modified xsi:type="dcterms:W3CDTF">2024-01-01T15:55:00Z</dcterms:modified>
</cp:coreProperties>
</file>