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66" w:rsidRDefault="00E32C66">
      <w:pPr>
        <w:pStyle w:val="berschrift1"/>
        <w:jc w:val="center"/>
        <w:rPr>
          <w:sz w:val="4"/>
          <w:szCs w:val="4"/>
        </w:rPr>
      </w:pPr>
      <w:bookmarkStart w:id="0" w:name="_GoBack"/>
      <w:bookmarkEnd w:id="0"/>
    </w:p>
    <w:p w:rsidR="00E32C66" w:rsidRDefault="00E32C66">
      <w:pPr>
        <w:pStyle w:val="berschrift1"/>
        <w:spacing w:line="32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Evangelische</w:t>
      </w:r>
      <w:r w:rsidR="000428BA">
        <w:rPr>
          <w:sz w:val="32"/>
          <w:szCs w:val="32"/>
        </w:rPr>
        <w:t xml:space="preserve"> </w:t>
      </w:r>
      <w:r>
        <w:rPr>
          <w:sz w:val="32"/>
          <w:szCs w:val="32"/>
        </w:rPr>
        <w:t>Allianz</w:t>
      </w:r>
      <w:r w:rsidR="000428BA">
        <w:rPr>
          <w:sz w:val="32"/>
          <w:szCs w:val="32"/>
        </w:rPr>
        <w:t xml:space="preserve"> </w:t>
      </w:r>
      <w:r>
        <w:rPr>
          <w:sz w:val="32"/>
          <w:szCs w:val="32"/>
        </w:rPr>
        <w:t>und</w:t>
      </w:r>
      <w:r w:rsidR="000428BA">
        <w:rPr>
          <w:sz w:val="32"/>
          <w:szCs w:val="32"/>
        </w:rPr>
        <w:t xml:space="preserve"> </w:t>
      </w:r>
      <w:r>
        <w:rPr>
          <w:sz w:val="32"/>
          <w:szCs w:val="32"/>
        </w:rPr>
        <w:t>Freimaurertum</w:t>
      </w:r>
    </w:p>
    <w:p w:rsidR="00E32C66" w:rsidRDefault="00E32C66">
      <w:pPr>
        <w:jc w:val="both"/>
        <w:rPr>
          <w:sz w:val="14"/>
          <w:szCs w:val="14"/>
        </w:rPr>
      </w:pPr>
    </w:p>
    <w:p w:rsidR="00E32C66" w:rsidRDefault="00E32C66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christlichen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Kreisen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herrscht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Zusammenhänge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erschreckende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Unkenntnis,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</w:t>
      </w:r>
      <w:r>
        <w:rPr>
          <w:sz w:val="24"/>
          <w:szCs w:val="24"/>
        </w:rPr>
        <w:t>i</w:t>
      </w:r>
      <w:r>
        <w:rPr>
          <w:sz w:val="24"/>
          <w:szCs w:val="24"/>
        </w:rPr>
        <w:t>maurerische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Ideologie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christliche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Lager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korrumpieren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vermochte.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Obwohl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Heilige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Schrift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aller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Deutlichkeit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endzeitlichen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Gefahren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hinweist,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befinden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viele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Kirchen,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Freikirchen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Miss</w:t>
      </w:r>
      <w:r>
        <w:rPr>
          <w:sz w:val="24"/>
          <w:szCs w:val="24"/>
        </w:rPr>
        <w:t>i</w:t>
      </w:r>
      <w:r>
        <w:rPr>
          <w:sz w:val="24"/>
          <w:szCs w:val="24"/>
        </w:rPr>
        <w:t>onswerke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ideologischen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Bereich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blauen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Schattens”,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Freimaurertum</w:t>
      </w:r>
      <w:r>
        <w:rPr>
          <w:i/>
          <w:iCs/>
          <w:sz w:val="24"/>
          <w:szCs w:val="24"/>
        </w:rPr>
        <w:t>.</w:t>
      </w:r>
    </w:p>
    <w:p w:rsidR="00E32C66" w:rsidRDefault="00E32C66">
      <w:pPr>
        <w:jc w:val="both"/>
        <w:rPr>
          <w:sz w:val="24"/>
          <w:szCs w:val="24"/>
        </w:rPr>
      </w:pP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große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Ziel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Freimaurertums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Eliminierung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Christentums.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Darüber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existiert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hundert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Jahre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alter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“Plan”,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höchsten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Persönlichkeiten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Kirche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Politik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bekannt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war.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Papst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Leo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XIII.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nahm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Enzyklika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Humanum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genus</w:t>
      </w:r>
      <w:r>
        <w:rPr>
          <w:sz w:val="24"/>
          <w:szCs w:val="24"/>
        </w:rPr>
        <w:t>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vom</w:t>
      </w:r>
      <w:r w:rsidR="000428BA">
        <w:rPr>
          <w:sz w:val="24"/>
          <w:szCs w:val="24"/>
        </w:rPr>
        <w:t xml:space="preserve">  </w:t>
      </w:r>
      <w:r>
        <w:rPr>
          <w:sz w:val="24"/>
          <w:szCs w:val="24"/>
        </w:rPr>
        <w:t>April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1884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Stellung.</w:t>
      </w:r>
      <w:r>
        <w:rPr>
          <w:rStyle w:val="Funotenzeichen"/>
          <w:sz w:val="18"/>
          <w:szCs w:val="18"/>
        </w:rPr>
        <w:footnoteReference w:id="1"/>
      </w:r>
      <w:r w:rsidR="000428BA">
        <w:rPr>
          <w:sz w:val="18"/>
          <w:szCs w:val="18"/>
        </w:rPr>
        <w:t xml:space="preserve"> </w:t>
      </w:r>
    </w:p>
    <w:p w:rsidR="00E32C66" w:rsidRDefault="00E32C66">
      <w:pPr>
        <w:jc w:val="both"/>
        <w:rPr>
          <w:sz w:val="24"/>
          <w:szCs w:val="24"/>
        </w:rPr>
      </w:pP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Siegeszug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Einflusses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setzt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gegenwärtig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evangelikalen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Lager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fort.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Nachdem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Charismatiker,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Pfingstler,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Adventisten,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Protestanten,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Orthodoxe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Katholiken,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unter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Papstwort: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“Uns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mehr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trennt”!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missionarischen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Aktionen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zusammenfinden,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freimaurerische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z w:val="24"/>
          <w:szCs w:val="24"/>
        </w:rPr>
        <w:t>u</w:t>
      </w:r>
      <w:r>
        <w:rPr>
          <w:sz w:val="24"/>
          <w:szCs w:val="24"/>
        </w:rPr>
        <w:t>ralitäts-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Toleranzdenken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Deutschen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längst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fremd.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verwunderlich.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Waren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doch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außer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Mitbegründer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Thomas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Chalmers,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manch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anderem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Allianzglied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Maximen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unbekannt.</w:t>
      </w:r>
      <w:r w:rsidR="000428BA">
        <w:rPr>
          <w:sz w:val="24"/>
          <w:szCs w:val="24"/>
        </w:rPr>
        <w:t xml:space="preserve"> </w:t>
      </w:r>
    </w:p>
    <w:p w:rsidR="00E32C66" w:rsidRDefault="00E32C66">
      <w:pPr>
        <w:jc w:val="both"/>
        <w:rPr>
          <w:sz w:val="12"/>
          <w:szCs w:val="12"/>
        </w:rPr>
      </w:pPr>
    </w:p>
    <w:p w:rsidR="00E32C66" w:rsidRDefault="00E32C66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,</w:t>
      </w:r>
      <w:r>
        <w:rPr>
          <w:i/>
          <w:iCs/>
          <w:sz w:val="24"/>
          <w:szCs w:val="24"/>
        </w:rPr>
        <w:t>,Wir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Freimaurer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Tradition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gestatten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Wort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berühmten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Staatsmannes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verdeutlichen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akzentu</w:t>
      </w:r>
      <w:r>
        <w:rPr>
          <w:i/>
          <w:iCs/>
          <w:sz w:val="24"/>
          <w:szCs w:val="24"/>
        </w:rPr>
        <w:softHyphen/>
        <w:t>ieren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(transposer),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indem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wir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Umständen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angleichen: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Katholiken,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Orthodoxe,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Protestanten,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Muselmanen,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Hinduisten,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Buddhisten,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Freidenker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gläubige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Denker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sind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bei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nur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Vornamen.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Unser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Familienname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ist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Freimaurerei.”</w:t>
      </w:r>
    </w:p>
    <w:p w:rsidR="00E32C66" w:rsidRDefault="00E32C66">
      <w:pPr>
        <w:jc w:val="both"/>
        <w:rPr>
          <w:b/>
          <w:bCs/>
          <w:sz w:val="16"/>
          <w:szCs w:val="16"/>
        </w:rPr>
      </w:pPr>
    </w:p>
    <w:p w:rsidR="00E32C66" w:rsidRDefault="00E32C66">
      <w:pPr>
        <w:pStyle w:val="berschrift2"/>
      </w:pPr>
      <w:r>
        <w:t>Christliche</w:t>
      </w:r>
      <w:r w:rsidR="000428BA">
        <w:t xml:space="preserve"> </w:t>
      </w:r>
      <w:r>
        <w:t>Akzente</w:t>
      </w:r>
      <w:r w:rsidR="000428BA">
        <w:t xml:space="preserve"> </w:t>
      </w:r>
      <w:r>
        <w:t>im</w:t>
      </w:r>
      <w:r w:rsidR="000428BA">
        <w:t xml:space="preserve"> </w:t>
      </w:r>
      <w:r>
        <w:t>Freimaurertum</w:t>
      </w:r>
      <w:r w:rsidR="000428BA">
        <w:t xml:space="preserve"> </w:t>
      </w:r>
    </w:p>
    <w:p w:rsidR="00E32C66" w:rsidRDefault="00E32C66">
      <w:pPr>
        <w:jc w:val="both"/>
        <w:rPr>
          <w:sz w:val="12"/>
          <w:szCs w:val="12"/>
        </w:rPr>
      </w:pPr>
    </w:p>
    <w:p w:rsidR="00E32C66" w:rsidRDefault="00E32C66">
      <w:pPr>
        <w:jc w:val="both"/>
        <w:rPr>
          <w:sz w:val="24"/>
          <w:szCs w:val="24"/>
        </w:rPr>
      </w:pPr>
      <w:r>
        <w:rPr>
          <w:sz w:val="24"/>
          <w:szCs w:val="24"/>
        </w:rPr>
        <w:t>Daß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Art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Christliche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Freimaurerei</w:t>
      </w:r>
      <w:r>
        <w:rPr>
          <w:sz w:val="24"/>
          <w:szCs w:val="24"/>
        </w:rPr>
        <w:t>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gibt,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wenig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bekannt.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Christliche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Freimaurerei”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stammt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Vorstellungskreis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christlicher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Ritterorden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18.</w:t>
      </w:r>
      <w:r w:rsidR="000428BA">
        <w:rPr>
          <w:sz w:val="24"/>
          <w:szCs w:val="24"/>
        </w:rPr>
        <w:t>Johannes</w:t>
      </w:r>
      <w:r>
        <w:rPr>
          <w:sz w:val="24"/>
          <w:szCs w:val="24"/>
        </w:rPr>
        <w:t>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gehört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u.a.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Schwedische-</w:t>
      </w:r>
      <w:r>
        <w:rPr>
          <w:sz w:val="24"/>
          <w:szCs w:val="24"/>
        </w:rPr>
        <w:t>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bzw.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Zinzendorfsche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System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Großlogen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Schweden,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Norwegen,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Dänemark.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gehört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Große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Landesloge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Deutschland,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sowie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Hochgrade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Großen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National-Mutterloge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drei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Weltk</w:t>
      </w:r>
      <w:r>
        <w:rPr>
          <w:sz w:val="24"/>
          <w:szCs w:val="24"/>
        </w:rPr>
        <w:t>u</w:t>
      </w:r>
      <w:r>
        <w:rPr>
          <w:sz w:val="24"/>
          <w:szCs w:val="24"/>
        </w:rPr>
        <w:t>geln”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Berlin.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Ordenslehre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betont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Charakter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christlichen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Ritterordens,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wobei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Gla</w:t>
      </w:r>
      <w:r>
        <w:rPr>
          <w:sz w:val="24"/>
          <w:szCs w:val="24"/>
        </w:rPr>
        <w:t>u</w:t>
      </w:r>
      <w:r>
        <w:rPr>
          <w:sz w:val="24"/>
          <w:szCs w:val="24"/>
        </w:rPr>
        <w:t>ben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Unsterblichkeit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Seele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Postulate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Vernunft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versteht.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System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gründet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reine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Lehre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Jesu,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Evangelien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dargeboten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wird.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Bibel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gilt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größte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aller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Lichter”.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Christliche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System”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zeigt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besonders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Hochgraden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mystisch-theosophischen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Einfluß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Swedenborgs.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Freimaurer-Lexikon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schreibt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hierzu:</w:t>
      </w:r>
    </w:p>
    <w:p w:rsidR="00E32C66" w:rsidRDefault="00E32C66">
      <w:pPr>
        <w:pStyle w:val="p1"/>
        <w:spacing w:before="40" w:line="240" w:lineRule="auto"/>
        <w:jc w:val="both"/>
      </w:pPr>
      <w:r>
        <w:rPr>
          <w:i/>
          <w:iCs/>
        </w:rPr>
        <w:t>“Die</w:t>
      </w:r>
      <w:r w:rsidR="000428BA">
        <w:rPr>
          <w:i/>
          <w:iCs/>
        </w:rPr>
        <w:t xml:space="preserve"> </w:t>
      </w:r>
      <w:r>
        <w:rPr>
          <w:i/>
          <w:iCs/>
        </w:rPr>
        <w:t>streng</w:t>
      </w:r>
      <w:r w:rsidR="000428BA">
        <w:rPr>
          <w:i/>
          <w:iCs/>
        </w:rPr>
        <w:t xml:space="preserve"> </w:t>
      </w:r>
      <w:r>
        <w:rPr>
          <w:i/>
          <w:iCs/>
        </w:rPr>
        <w:t>christlich-mystische</w:t>
      </w:r>
      <w:r w:rsidR="000428BA">
        <w:rPr>
          <w:i/>
          <w:iCs/>
        </w:rPr>
        <w:t xml:space="preserve"> </w:t>
      </w:r>
      <w:r>
        <w:rPr>
          <w:i/>
          <w:iCs/>
        </w:rPr>
        <w:t>Lehrart</w:t>
      </w:r>
      <w:r w:rsidR="000428BA">
        <w:rPr>
          <w:i/>
          <w:iCs/>
        </w:rPr>
        <w:t xml:space="preserve"> </w:t>
      </w:r>
      <w:r>
        <w:rPr>
          <w:i/>
          <w:iCs/>
        </w:rPr>
        <w:t>mit</w:t>
      </w:r>
      <w:r w:rsidR="000428BA">
        <w:rPr>
          <w:i/>
          <w:iCs/>
        </w:rPr>
        <w:t xml:space="preserve"> </w:t>
      </w:r>
      <w:r>
        <w:rPr>
          <w:i/>
          <w:iCs/>
        </w:rPr>
        <w:t>ihrer</w:t>
      </w:r>
      <w:r w:rsidR="000428BA">
        <w:rPr>
          <w:i/>
          <w:iCs/>
        </w:rPr>
        <w:t xml:space="preserve"> </w:t>
      </w:r>
      <w:r>
        <w:rPr>
          <w:i/>
          <w:iCs/>
        </w:rPr>
        <w:t>die</w:t>
      </w:r>
      <w:r w:rsidR="000428BA">
        <w:rPr>
          <w:i/>
          <w:iCs/>
        </w:rPr>
        <w:t xml:space="preserve"> </w:t>
      </w:r>
      <w:r>
        <w:rPr>
          <w:i/>
          <w:iCs/>
        </w:rPr>
        <w:t>Erziehung</w:t>
      </w:r>
      <w:r w:rsidR="000428BA">
        <w:rPr>
          <w:i/>
          <w:iCs/>
        </w:rPr>
        <w:t xml:space="preserve"> </w:t>
      </w:r>
      <w:r>
        <w:rPr>
          <w:i/>
          <w:iCs/>
        </w:rPr>
        <w:t>der</w:t>
      </w:r>
      <w:r w:rsidR="000428BA">
        <w:rPr>
          <w:i/>
          <w:iCs/>
        </w:rPr>
        <w:t xml:space="preserve"> </w:t>
      </w:r>
      <w:r>
        <w:rPr>
          <w:i/>
          <w:iCs/>
        </w:rPr>
        <w:t>Mitglieder</w:t>
      </w:r>
      <w:r w:rsidR="000428BA">
        <w:rPr>
          <w:i/>
          <w:iCs/>
        </w:rPr>
        <w:t xml:space="preserve"> </w:t>
      </w:r>
      <w:r>
        <w:rPr>
          <w:i/>
          <w:iCs/>
        </w:rPr>
        <w:t>zu</w:t>
      </w:r>
      <w:r w:rsidR="000428BA">
        <w:rPr>
          <w:i/>
          <w:iCs/>
        </w:rPr>
        <w:t xml:space="preserve"> </w:t>
      </w:r>
      <w:r>
        <w:rPr>
          <w:i/>
          <w:iCs/>
        </w:rPr>
        <w:t>innerlich</w:t>
      </w:r>
      <w:r w:rsidR="000428BA">
        <w:rPr>
          <w:i/>
          <w:iCs/>
        </w:rPr>
        <w:t xml:space="preserve"> </w:t>
      </w:r>
      <w:r>
        <w:rPr>
          <w:i/>
          <w:iCs/>
        </w:rPr>
        <w:t>freien</w:t>
      </w:r>
      <w:r w:rsidR="000428BA">
        <w:rPr>
          <w:i/>
          <w:iCs/>
        </w:rPr>
        <w:t xml:space="preserve"> </w:t>
      </w:r>
      <w:r>
        <w:rPr>
          <w:i/>
          <w:iCs/>
        </w:rPr>
        <w:t>Menschen</w:t>
      </w:r>
      <w:r w:rsidR="000428BA">
        <w:rPr>
          <w:i/>
          <w:iCs/>
        </w:rPr>
        <w:t xml:space="preserve"> </w:t>
      </w:r>
      <w:r>
        <w:rPr>
          <w:i/>
          <w:iCs/>
        </w:rPr>
        <w:t>(“Freiheit</w:t>
      </w:r>
      <w:r w:rsidR="000428BA">
        <w:rPr>
          <w:i/>
          <w:iCs/>
        </w:rPr>
        <w:t xml:space="preserve"> </w:t>
      </w:r>
      <w:r>
        <w:rPr>
          <w:i/>
          <w:iCs/>
        </w:rPr>
        <w:t>von</w:t>
      </w:r>
      <w:r w:rsidR="000428BA">
        <w:rPr>
          <w:i/>
          <w:iCs/>
        </w:rPr>
        <w:t xml:space="preserve"> </w:t>
      </w:r>
      <w:r>
        <w:rPr>
          <w:i/>
          <w:iCs/>
        </w:rPr>
        <w:t>G</w:t>
      </w:r>
      <w:r>
        <w:rPr>
          <w:i/>
          <w:iCs/>
        </w:rPr>
        <w:t>e</w:t>
      </w:r>
      <w:r>
        <w:rPr>
          <w:i/>
          <w:iCs/>
        </w:rPr>
        <w:t>bundenheit”)</w:t>
      </w:r>
      <w:r w:rsidR="000428BA">
        <w:rPr>
          <w:i/>
          <w:iCs/>
        </w:rPr>
        <w:t xml:space="preserve"> </w:t>
      </w:r>
      <w:r>
        <w:rPr>
          <w:i/>
          <w:iCs/>
        </w:rPr>
        <w:t>anstrebenden</w:t>
      </w:r>
      <w:r w:rsidR="000428BA">
        <w:rPr>
          <w:i/>
          <w:iCs/>
        </w:rPr>
        <w:t xml:space="preserve"> </w:t>
      </w:r>
      <w:r>
        <w:rPr>
          <w:i/>
          <w:iCs/>
        </w:rPr>
        <w:t>Ordensregeln,</w:t>
      </w:r>
      <w:r w:rsidR="000428BA">
        <w:rPr>
          <w:i/>
          <w:iCs/>
        </w:rPr>
        <w:t xml:space="preserve"> </w:t>
      </w:r>
      <w:r>
        <w:rPr>
          <w:b/>
          <w:bCs/>
          <w:i/>
          <w:iCs/>
        </w:rPr>
        <w:t>mündet</w:t>
      </w:r>
      <w:r w:rsidR="000428B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in</w:t>
      </w:r>
      <w:r w:rsidR="000428B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einer</w:t>
      </w:r>
      <w:r w:rsidR="000428B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formschönen</w:t>
      </w:r>
      <w:r w:rsidR="000428B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und</w:t>
      </w:r>
      <w:r w:rsidR="000428B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mit</w:t>
      </w:r>
      <w:r w:rsidR="000428B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der</w:t>
      </w:r>
      <w:r w:rsidR="000428B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symbolischen</w:t>
      </w:r>
      <w:r w:rsidR="000428B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Darstellung</w:t>
      </w:r>
      <w:r w:rsidR="000428B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religiöser</w:t>
      </w:r>
      <w:r w:rsidR="000428B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Erle</w:t>
      </w:r>
      <w:r>
        <w:rPr>
          <w:b/>
          <w:bCs/>
          <w:i/>
          <w:iCs/>
        </w:rPr>
        <w:t>b</w:t>
      </w:r>
      <w:r>
        <w:rPr>
          <w:b/>
          <w:bCs/>
          <w:i/>
          <w:iCs/>
        </w:rPr>
        <w:t>nisse</w:t>
      </w:r>
      <w:r w:rsidR="000428B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stark</w:t>
      </w:r>
      <w:r w:rsidR="000428B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durchsetzten</w:t>
      </w:r>
      <w:r w:rsidR="000428B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Ritualistik</w:t>
      </w:r>
      <w:r w:rsidR="000428B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in</w:t>
      </w:r>
      <w:r w:rsidR="000428B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der</w:t>
      </w:r>
      <w:r w:rsidR="000428B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Person</w:t>
      </w:r>
      <w:r w:rsidR="000428B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des</w:t>
      </w:r>
      <w:r w:rsidR="000428B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eigentlich</w:t>
      </w:r>
      <w:r w:rsidR="000428B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unsichtbaren</w:t>
      </w:r>
      <w:r w:rsidR="000428B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Obermeisters</w:t>
      </w:r>
      <w:r w:rsidR="000428B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Christus,</w:t>
      </w:r>
      <w:r w:rsidR="000428BA">
        <w:rPr>
          <w:i/>
          <w:iCs/>
        </w:rPr>
        <w:t xml:space="preserve"> </w:t>
      </w:r>
      <w:r>
        <w:rPr>
          <w:i/>
          <w:iCs/>
        </w:rPr>
        <w:t>der</w:t>
      </w:r>
      <w:r w:rsidR="000428BA">
        <w:rPr>
          <w:i/>
          <w:iCs/>
        </w:rPr>
        <w:t xml:space="preserve"> </w:t>
      </w:r>
      <w:r>
        <w:rPr>
          <w:i/>
          <w:iCs/>
        </w:rPr>
        <w:t>die</w:t>
      </w:r>
      <w:r w:rsidR="000428BA">
        <w:rPr>
          <w:i/>
          <w:iCs/>
        </w:rPr>
        <w:t xml:space="preserve"> </w:t>
      </w:r>
      <w:r>
        <w:rPr>
          <w:i/>
          <w:iCs/>
        </w:rPr>
        <w:t>gesamte</w:t>
      </w:r>
      <w:r w:rsidR="000428BA">
        <w:rPr>
          <w:i/>
          <w:iCs/>
        </w:rPr>
        <w:t xml:space="preserve"> </w:t>
      </w:r>
      <w:r>
        <w:rPr>
          <w:i/>
          <w:iCs/>
        </w:rPr>
        <w:t>Ritterbr</w:t>
      </w:r>
      <w:r>
        <w:rPr>
          <w:i/>
          <w:iCs/>
        </w:rPr>
        <w:t>u</w:t>
      </w:r>
      <w:r>
        <w:rPr>
          <w:i/>
          <w:iCs/>
        </w:rPr>
        <w:t>derschaft</w:t>
      </w:r>
      <w:r w:rsidR="000428BA">
        <w:rPr>
          <w:i/>
          <w:iCs/>
        </w:rPr>
        <w:t xml:space="preserve"> </w:t>
      </w:r>
      <w:r>
        <w:rPr>
          <w:i/>
          <w:iCs/>
        </w:rPr>
        <w:t>in</w:t>
      </w:r>
      <w:r w:rsidR="000428BA">
        <w:rPr>
          <w:i/>
          <w:iCs/>
        </w:rPr>
        <w:t xml:space="preserve"> </w:t>
      </w:r>
      <w:r>
        <w:rPr>
          <w:i/>
          <w:iCs/>
        </w:rPr>
        <w:t>ihrer</w:t>
      </w:r>
      <w:r w:rsidR="000428BA">
        <w:rPr>
          <w:i/>
          <w:iCs/>
        </w:rPr>
        <w:t xml:space="preserve"> </w:t>
      </w:r>
      <w:r>
        <w:rPr>
          <w:i/>
          <w:iCs/>
        </w:rPr>
        <w:t>Gotteskindschaft</w:t>
      </w:r>
      <w:r w:rsidR="000428BA">
        <w:rPr>
          <w:i/>
          <w:iCs/>
        </w:rPr>
        <w:t xml:space="preserve"> </w:t>
      </w:r>
      <w:r>
        <w:rPr>
          <w:i/>
          <w:iCs/>
        </w:rPr>
        <w:t>vereinigt”.</w:t>
      </w:r>
      <w:r w:rsidR="000428BA">
        <w:rPr>
          <w:i/>
          <w:iCs/>
        </w:rPr>
        <w:t xml:space="preserve"> </w:t>
      </w:r>
      <w:r>
        <w:t>Das</w:t>
      </w:r>
      <w:r w:rsidR="000428BA">
        <w:t xml:space="preserve"> </w:t>
      </w:r>
      <w:r>
        <w:t>höchste</w:t>
      </w:r>
      <w:r w:rsidR="000428BA">
        <w:t xml:space="preserve"> </w:t>
      </w:r>
      <w:r>
        <w:t>Ziel</w:t>
      </w:r>
      <w:r w:rsidR="000428BA">
        <w:t xml:space="preserve"> </w:t>
      </w:r>
      <w:r>
        <w:t>des</w:t>
      </w:r>
      <w:r w:rsidR="000428BA">
        <w:t xml:space="preserve"> </w:t>
      </w:r>
      <w:r>
        <w:t>Ordens</w:t>
      </w:r>
      <w:r w:rsidR="000428BA">
        <w:t xml:space="preserve"> </w:t>
      </w:r>
      <w:r>
        <w:t>liegt</w:t>
      </w:r>
      <w:r w:rsidR="000428BA">
        <w:t xml:space="preserve"> </w:t>
      </w:r>
      <w:r>
        <w:t>in</w:t>
      </w:r>
      <w:r w:rsidR="000428BA">
        <w:t xml:space="preserve"> </w:t>
      </w:r>
      <w:r>
        <w:t>den</w:t>
      </w:r>
      <w:r w:rsidR="000428BA">
        <w:t xml:space="preserve"> </w:t>
      </w:r>
      <w:r>
        <w:t>beiden</w:t>
      </w:r>
      <w:r w:rsidR="000428BA">
        <w:t xml:space="preserve"> </w:t>
      </w:r>
      <w:r>
        <w:t>höchsten</w:t>
      </w:r>
      <w:r w:rsidR="000428BA">
        <w:t xml:space="preserve"> </w:t>
      </w:r>
      <w:r>
        <w:t>Graden</w:t>
      </w:r>
      <w:r w:rsidR="000428BA">
        <w:t xml:space="preserve"> </w:t>
      </w:r>
      <w:r>
        <w:t>und</w:t>
      </w:r>
      <w:r w:rsidR="000428BA">
        <w:t xml:space="preserve"> </w:t>
      </w:r>
      <w:r>
        <w:t>der</w:t>
      </w:r>
      <w:r w:rsidR="000428BA">
        <w:t xml:space="preserve"> </w:t>
      </w:r>
      <w:r>
        <w:t>Verein</w:t>
      </w:r>
      <w:r>
        <w:t>i</w:t>
      </w:r>
      <w:r>
        <w:t>gung</w:t>
      </w:r>
      <w:r w:rsidR="000428BA">
        <w:t xml:space="preserve"> </w:t>
      </w:r>
      <w:r>
        <w:t>der</w:t>
      </w:r>
      <w:r w:rsidR="000428BA">
        <w:t xml:space="preserve"> </w:t>
      </w:r>
      <w:r>
        <w:t>Brüder</w:t>
      </w:r>
      <w:r w:rsidR="000428BA">
        <w:t xml:space="preserve"> </w:t>
      </w:r>
      <w:r>
        <w:t>untereinander</w:t>
      </w:r>
      <w:r w:rsidR="000428BA">
        <w:t xml:space="preserve"> </w:t>
      </w:r>
      <w:r>
        <w:t>zu</w:t>
      </w:r>
      <w:r w:rsidR="000428BA">
        <w:t xml:space="preserve"> </w:t>
      </w:r>
      <w:r>
        <w:t>einer</w:t>
      </w:r>
      <w:r w:rsidR="000428BA">
        <w:t xml:space="preserve"> </w:t>
      </w:r>
      <w:r>
        <w:t>geistigen,</w:t>
      </w:r>
      <w:r w:rsidR="000428BA">
        <w:t xml:space="preserve"> </w:t>
      </w:r>
      <w:r>
        <w:t>christlichen</w:t>
      </w:r>
      <w:r w:rsidR="000428BA">
        <w:t xml:space="preserve"> </w:t>
      </w:r>
      <w:r>
        <w:t>Ritterschaft</w:t>
      </w:r>
      <w:r w:rsidR="000428BA">
        <w:t xml:space="preserve"> </w:t>
      </w:r>
      <w:r>
        <w:rPr>
          <w:i/>
          <w:iCs/>
        </w:rPr>
        <w:t>unter</w:t>
      </w:r>
      <w:r w:rsidR="000428BA">
        <w:rPr>
          <w:i/>
          <w:iCs/>
        </w:rPr>
        <w:t xml:space="preserve"> </w:t>
      </w:r>
      <w:r>
        <w:rPr>
          <w:i/>
          <w:iCs/>
        </w:rPr>
        <w:t>der</w:t>
      </w:r>
      <w:r w:rsidR="000428BA">
        <w:rPr>
          <w:i/>
          <w:iCs/>
        </w:rPr>
        <w:t xml:space="preserve"> </w:t>
      </w:r>
      <w:r>
        <w:rPr>
          <w:i/>
          <w:iCs/>
        </w:rPr>
        <w:t>Kreuzesfahne</w:t>
      </w:r>
      <w:r w:rsidR="000428BA">
        <w:rPr>
          <w:i/>
          <w:iCs/>
        </w:rPr>
        <w:t xml:space="preserve"> </w:t>
      </w:r>
      <w:r>
        <w:rPr>
          <w:i/>
          <w:iCs/>
        </w:rPr>
        <w:t>und</w:t>
      </w:r>
      <w:r w:rsidR="000428BA">
        <w:rPr>
          <w:i/>
          <w:iCs/>
        </w:rPr>
        <w:t xml:space="preserve"> </w:t>
      </w:r>
      <w:r>
        <w:rPr>
          <w:i/>
          <w:iCs/>
        </w:rPr>
        <w:t>der</w:t>
      </w:r>
      <w:r w:rsidR="000428BA">
        <w:rPr>
          <w:i/>
          <w:iCs/>
        </w:rPr>
        <w:t xml:space="preserve"> </w:t>
      </w:r>
      <w:r>
        <w:rPr>
          <w:i/>
          <w:iCs/>
        </w:rPr>
        <w:t>Vereinigung</w:t>
      </w:r>
      <w:r w:rsidR="000428BA">
        <w:rPr>
          <w:i/>
          <w:iCs/>
        </w:rPr>
        <w:t xml:space="preserve"> </w:t>
      </w:r>
      <w:r>
        <w:rPr>
          <w:i/>
          <w:iCs/>
        </w:rPr>
        <w:t>mit</w:t>
      </w:r>
      <w:r w:rsidR="000428BA">
        <w:rPr>
          <w:i/>
          <w:iCs/>
        </w:rPr>
        <w:t xml:space="preserve"> </w:t>
      </w:r>
      <w:r>
        <w:rPr>
          <w:i/>
          <w:iCs/>
        </w:rPr>
        <w:t>Gott</w:t>
      </w:r>
      <w:r w:rsidR="000428BA">
        <w:rPr>
          <w:i/>
          <w:iCs/>
        </w:rPr>
        <w:t xml:space="preserve"> </w:t>
      </w:r>
      <w:r>
        <w:rPr>
          <w:i/>
          <w:iCs/>
        </w:rPr>
        <w:t>(Unio</w:t>
      </w:r>
      <w:r w:rsidR="000428BA">
        <w:rPr>
          <w:i/>
          <w:iCs/>
        </w:rPr>
        <w:t xml:space="preserve"> </w:t>
      </w:r>
      <w:r>
        <w:rPr>
          <w:i/>
          <w:iCs/>
        </w:rPr>
        <w:t>mystica)</w:t>
      </w:r>
      <w:r w:rsidR="000428BA">
        <w:t xml:space="preserve"> </w:t>
      </w:r>
      <w:r>
        <w:t>als</w:t>
      </w:r>
      <w:r w:rsidR="000428BA">
        <w:t xml:space="preserve"> </w:t>
      </w:r>
      <w:r>
        <w:t>Mittelpunkt</w:t>
      </w:r>
      <w:r w:rsidR="000428BA">
        <w:t xml:space="preserve"> </w:t>
      </w:r>
      <w:r>
        <w:t>der</w:t>
      </w:r>
      <w:r w:rsidR="000428BA">
        <w:t xml:space="preserve"> </w:t>
      </w:r>
      <w:r>
        <w:t>ewigen</w:t>
      </w:r>
      <w:r w:rsidR="000428BA">
        <w:t xml:space="preserve"> </w:t>
      </w:r>
      <w:r>
        <w:t>Liebe.</w:t>
      </w:r>
      <w:r w:rsidR="000428BA">
        <w:t xml:space="preserve"> </w:t>
      </w:r>
      <w:r>
        <w:t>Der</w:t>
      </w:r>
      <w:r w:rsidR="000428BA">
        <w:t xml:space="preserve"> </w:t>
      </w:r>
      <w:r>
        <w:t>Abschnitt</w:t>
      </w:r>
      <w:r w:rsidR="000428BA">
        <w:t xml:space="preserve"> </w:t>
      </w:r>
      <w:r>
        <w:t>zeigt</w:t>
      </w:r>
      <w:r w:rsidR="000428BA">
        <w:t xml:space="preserve"> </w:t>
      </w:r>
      <w:r>
        <w:t>deutlich,</w:t>
      </w:r>
      <w:r w:rsidR="000428BA">
        <w:t xml:space="preserve"> </w:t>
      </w:r>
      <w:r>
        <w:t>wie</w:t>
      </w:r>
      <w:r w:rsidR="000428BA">
        <w:t xml:space="preserve"> </w:t>
      </w:r>
      <w:r>
        <w:t>differenziert</w:t>
      </w:r>
      <w:r w:rsidR="000428BA">
        <w:t xml:space="preserve"> </w:t>
      </w:r>
      <w:r>
        <w:t>im</w:t>
      </w:r>
      <w:r w:rsidR="000428BA">
        <w:t xml:space="preserve"> </w:t>
      </w:r>
      <w:r>
        <w:t>Grunde</w:t>
      </w:r>
      <w:r w:rsidR="000428BA">
        <w:t xml:space="preserve"> </w:t>
      </w:r>
      <w:r>
        <w:t>die</w:t>
      </w:r>
      <w:r w:rsidR="000428BA">
        <w:t xml:space="preserve"> </w:t>
      </w:r>
      <w:r>
        <w:t>Logensysteme</w:t>
      </w:r>
      <w:r w:rsidR="000428BA">
        <w:t xml:space="preserve"> </w:t>
      </w:r>
      <w:r>
        <w:t>des</w:t>
      </w:r>
      <w:r w:rsidR="000428BA">
        <w:t xml:space="preserve"> </w:t>
      </w:r>
      <w:r>
        <w:t>Freimaurertums</w:t>
      </w:r>
      <w:r w:rsidR="000428BA">
        <w:t xml:space="preserve"> </w:t>
      </w:r>
      <w:r>
        <w:t>sind</w:t>
      </w:r>
      <w:r w:rsidR="000428BA">
        <w:t xml:space="preserve"> </w:t>
      </w:r>
      <w:r>
        <w:t>und</w:t>
      </w:r>
      <w:r w:rsidR="000428BA">
        <w:t xml:space="preserve"> </w:t>
      </w:r>
      <w:r>
        <w:t>wie</w:t>
      </w:r>
      <w:r w:rsidR="000428BA">
        <w:t xml:space="preserve"> </w:t>
      </w:r>
      <w:r>
        <w:t>schwer</w:t>
      </w:r>
      <w:r w:rsidR="000428BA">
        <w:t xml:space="preserve"> </w:t>
      </w:r>
      <w:r>
        <w:t>übersehbar.</w:t>
      </w:r>
      <w:r w:rsidR="000428BA">
        <w:t xml:space="preserve"> </w:t>
      </w:r>
      <w:r>
        <w:t>Sektiererische</w:t>
      </w:r>
      <w:r w:rsidR="000428BA">
        <w:t xml:space="preserve"> </w:t>
      </w:r>
      <w:r>
        <w:t>Züge</w:t>
      </w:r>
      <w:r w:rsidR="000428BA">
        <w:t xml:space="preserve"> </w:t>
      </w:r>
      <w:r>
        <w:t>sind</w:t>
      </w:r>
      <w:r w:rsidR="000428BA">
        <w:t xml:space="preserve"> </w:t>
      </w:r>
      <w:r>
        <w:t>hierbei</w:t>
      </w:r>
      <w:r w:rsidR="000428BA">
        <w:t xml:space="preserve"> </w:t>
      </w:r>
      <w:r>
        <w:t>unverkennbar.</w:t>
      </w:r>
      <w:r w:rsidR="000428BA">
        <w:t xml:space="preserve"> </w:t>
      </w:r>
      <w:r>
        <w:t>Eine</w:t>
      </w:r>
      <w:r w:rsidR="000428BA">
        <w:t xml:space="preserve"> </w:t>
      </w:r>
      <w:r>
        <w:t>erschöpfende</w:t>
      </w:r>
      <w:r w:rsidR="000428BA">
        <w:t xml:space="preserve"> </w:t>
      </w:r>
      <w:r>
        <w:t>Darstellung</w:t>
      </w:r>
      <w:r w:rsidR="000428BA">
        <w:t xml:space="preserve"> </w:t>
      </w:r>
      <w:r>
        <w:t>des</w:t>
      </w:r>
      <w:r w:rsidR="000428BA">
        <w:t xml:space="preserve"> </w:t>
      </w:r>
      <w:r>
        <w:t>freimaurerisch</w:t>
      </w:r>
      <w:r w:rsidR="000428BA">
        <w:t xml:space="preserve"> </w:t>
      </w:r>
      <w:r>
        <w:t>Christlichen</w:t>
      </w:r>
      <w:r w:rsidR="000428BA">
        <w:t xml:space="preserve"> </w:t>
      </w:r>
      <w:r>
        <w:t>Systems,</w:t>
      </w:r>
      <w:r w:rsidR="000428BA">
        <w:t xml:space="preserve"> </w:t>
      </w:r>
      <w:r>
        <w:t>kann</w:t>
      </w:r>
      <w:r w:rsidR="000428BA">
        <w:t xml:space="preserve"> </w:t>
      </w:r>
      <w:r>
        <w:t>hier</w:t>
      </w:r>
      <w:r w:rsidR="000428BA">
        <w:t xml:space="preserve"> </w:t>
      </w:r>
      <w:r>
        <w:t>nicht</w:t>
      </w:r>
      <w:r w:rsidR="000428BA">
        <w:t xml:space="preserve"> </w:t>
      </w:r>
      <w:r>
        <w:t>erfolgen.</w:t>
      </w:r>
      <w:r w:rsidR="000428BA">
        <w:t xml:space="preserve"> </w:t>
      </w:r>
      <w:r>
        <w:t>Es</w:t>
      </w:r>
      <w:r w:rsidR="000428BA">
        <w:t xml:space="preserve"> </w:t>
      </w:r>
      <w:r>
        <w:t>würde</w:t>
      </w:r>
      <w:r w:rsidR="000428BA">
        <w:t xml:space="preserve"> </w:t>
      </w:r>
      <w:r>
        <w:t>den</w:t>
      </w:r>
      <w:r w:rsidR="000428BA">
        <w:t xml:space="preserve"> </w:t>
      </w:r>
      <w:r>
        <w:t>Rahmen</w:t>
      </w:r>
      <w:r w:rsidR="000428BA">
        <w:t xml:space="preserve"> </w:t>
      </w:r>
      <w:r>
        <w:t>der</w:t>
      </w:r>
      <w:r w:rsidR="000428BA">
        <w:t xml:space="preserve"> </w:t>
      </w:r>
      <w:r>
        <w:t>Darlegung</w:t>
      </w:r>
      <w:r w:rsidR="000428BA">
        <w:t xml:space="preserve"> </w:t>
      </w:r>
      <w:r>
        <w:t>sprengen.</w:t>
      </w:r>
      <w:r w:rsidR="000428BA">
        <w:t xml:space="preserve"> </w:t>
      </w:r>
      <w:r>
        <w:t>Bedeutsam</w:t>
      </w:r>
      <w:r w:rsidR="000428BA">
        <w:t xml:space="preserve"> </w:t>
      </w:r>
      <w:r>
        <w:t>ist,</w:t>
      </w:r>
      <w:r w:rsidR="000428BA">
        <w:t xml:space="preserve"> </w:t>
      </w:r>
      <w:r>
        <w:t>auch</w:t>
      </w:r>
      <w:r w:rsidR="000428BA">
        <w:t xml:space="preserve"> </w:t>
      </w:r>
      <w:r>
        <w:t>hier</w:t>
      </w:r>
      <w:r w:rsidR="000428BA">
        <w:t xml:space="preserve"> </w:t>
      </w:r>
      <w:r>
        <w:t>ist</w:t>
      </w:r>
      <w:r w:rsidR="000428BA">
        <w:t xml:space="preserve"> </w:t>
      </w:r>
      <w:r>
        <w:t>der</w:t>
      </w:r>
      <w:r w:rsidR="000428BA">
        <w:t xml:space="preserve"> </w:t>
      </w:r>
      <w:r>
        <w:t>Gebrauch</w:t>
      </w:r>
      <w:r w:rsidR="000428BA">
        <w:t xml:space="preserve"> </w:t>
      </w:r>
      <w:r>
        <w:t>biblisch</w:t>
      </w:r>
      <w:r w:rsidR="000428BA">
        <w:t xml:space="preserve"> </w:t>
      </w:r>
      <w:r>
        <w:t>christlicher</w:t>
      </w:r>
      <w:r w:rsidR="000428BA">
        <w:t xml:space="preserve"> </w:t>
      </w:r>
      <w:r>
        <w:t>Begriffe</w:t>
      </w:r>
      <w:r w:rsidR="000428BA">
        <w:t xml:space="preserve"> </w:t>
      </w:r>
      <w:r>
        <w:t>angezeigt.</w:t>
      </w:r>
      <w:r w:rsidR="000428BA">
        <w:t xml:space="preserve"> </w:t>
      </w:r>
      <w:r>
        <w:t>Das</w:t>
      </w:r>
      <w:r w:rsidR="000428BA">
        <w:t xml:space="preserve"> </w:t>
      </w:r>
      <w:r>
        <w:t>System</w:t>
      </w:r>
      <w:r w:rsidR="000428BA">
        <w:t xml:space="preserve"> </w:t>
      </w:r>
      <w:r>
        <w:t>ist</w:t>
      </w:r>
      <w:r w:rsidR="000428BA">
        <w:t xml:space="preserve"> </w:t>
      </w:r>
      <w:r>
        <w:t>bewußt</w:t>
      </w:r>
      <w:r w:rsidR="000428BA">
        <w:t xml:space="preserve"> </w:t>
      </w:r>
      <w:r>
        <w:t>religiös</w:t>
      </w:r>
      <w:r w:rsidR="000428BA">
        <w:t xml:space="preserve"> </w:t>
      </w:r>
      <w:r>
        <w:t>mit</w:t>
      </w:r>
      <w:r w:rsidR="000428BA">
        <w:t xml:space="preserve"> </w:t>
      </w:r>
      <w:r>
        <w:t>mystisch-magischen</w:t>
      </w:r>
      <w:r w:rsidR="000428BA">
        <w:t xml:space="preserve"> </w:t>
      </w:r>
      <w:r>
        <w:t>Akze</w:t>
      </w:r>
      <w:r>
        <w:t>n</w:t>
      </w:r>
      <w:r>
        <w:t>ten.</w:t>
      </w:r>
      <w:r w:rsidR="000428BA">
        <w:t xml:space="preserve"> </w:t>
      </w:r>
    </w:p>
    <w:p w:rsidR="00E32C66" w:rsidRDefault="00E32C66">
      <w:pPr>
        <w:jc w:val="both"/>
        <w:rPr>
          <w:b/>
          <w:bCs/>
          <w:sz w:val="16"/>
          <w:szCs w:val="16"/>
        </w:rPr>
      </w:pPr>
    </w:p>
    <w:p w:rsidR="00E32C66" w:rsidRDefault="00E32C66">
      <w:pPr>
        <w:pStyle w:val="berschrift2"/>
      </w:pPr>
      <w:r>
        <w:t>Die</w:t>
      </w:r>
      <w:r w:rsidR="000428BA">
        <w:t xml:space="preserve"> </w:t>
      </w:r>
      <w:r>
        <w:t>Evangelische</w:t>
      </w:r>
      <w:r w:rsidR="000428BA">
        <w:t xml:space="preserve"> </w:t>
      </w:r>
      <w:r>
        <w:t>Kirche</w:t>
      </w:r>
      <w:r w:rsidR="000428BA">
        <w:t xml:space="preserve"> </w:t>
      </w:r>
      <w:r>
        <w:t>und</w:t>
      </w:r>
      <w:r w:rsidR="000428BA">
        <w:t xml:space="preserve"> </w:t>
      </w:r>
      <w:r>
        <w:t>das</w:t>
      </w:r>
      <w:r w:rsidR="000428BA">
        <w:t xml:space="preserve"> </w:t>
      </w:r>
      <w:r>
        <w:t>Freimaurertum</w:t>
      </w:r>
    </w:p>
    <w:p w:rsidR="00E32C66" w:rsidRDefault="00E32C66">
      <w:pPr>
        <w:jc w:val="both"/>
        <w:rPr>
          <w:b/>
          <w:bCs/>
          <w:sz w:val="12"/>
          <w:szCs w:val="12"/>
        </w:rPr>
      </w:pPr>
    </w:p>
    <w:p w:rsidR="00E32C66" w:rsidRDefault="00E32C66">
      <w:pPr>
        <w:pStyle w:val="p6"/>
        <w:tabs>
          <w:tab w:val="clear" w:pos="720"/>
        </w:tabs>
      </w:pPr>
      <w:r>
        <w:t>In</w:t>
      </w:r>
      <w:r w:rsidR="000428BA">
        <w:t xml:space="preserve"> </w:t>
      </w:r>
      <w:r>
        <w:t>den</w:t>
      </w:r>
      <w:r w:rsidR="000428BA">
        <w:t xml:space="preserve"> </w:t>
      </w:r>
      <w:r>
        <w:t>Jahren</w:t>
      </w:r>
      <w:r w:rsidR="000428BA">
        <w:t xml:space="preserve"> </w:t>
      </w:r>
      <w:r>
        <w:t>1972</w:t>
      </w:r>
      <w:r w:rsidR="000428BA">
        <w:t xml:space="preserve"> </w:t>
      </w:r>
      <w:r>
        <w:t>und</w:t>
      </w:r>
      <w:r w:rsidR="000428BA">
        <w:t xml:space="preserve"> </w:t>
      </w:r>
      <w:r>
        <w:t>73</w:t>
      </w:r>
      <w:r w:rsidR="000428BA">
        <w:t xml:space="preserve"> </w:t>
      </w:r>
      <w:r>
        <w:t>kam</w:t>
      </w:r>
      <w:r w:rsidR="000428BA">
        <w:t xml:space="preserve"> </w:t>
      </w:r>
      <w:r>
        <w:t>es</w:t>
      </w:r>
      <w:r w:rsidR="000428BA">
        <w:t xml:space="preserve"> </w:t>
      </w:r>
      <w:r>
        <w:t>zu</w:t>
      </w:r>
      <w:r w:rsidR="000428BA">
        <w:t xml:space="preserve"> </w:t>
      </w:r>
      <w:r>
        <w:t>mehreren</w:t>
      </w:r>
      <w:r w:rsidR="000428BA">
        <w:t xml:space="preserve"> </w:t>
      </w:r>
      <w:r>
        <w:t>Gesprächen</w:t>
      </w:r>
      <w:r w:rsidR="000428BA">
        <w:t xml:space="preserve"> </w:t>
      </w:r>
      <w:r>
        <w:t>zwischen</w:t>
      </w:r>
      <w:r w:rsidR="000428BA">
        <w:t xml:space="preserve"> </w:t>
      </w:r>
      <w:r>
        <w:t>Vertretern</w:t>
      </w:r>
      <w:r w:rsidR="000428BA">
        <w:t xml:space="preserve"> </w:t>
      </w:r>
      <w:r>
        <w:t>der</w:t>
      </w:r>
      <w:r w:rsidR="000428BA">
        <w:t xml:space="preserve"> </w:t>
      </w:r>
      <w:r>
        <w:t>Evangelischen</w:t>
      </w:r>
      <w:r w:rsidR="000428BA">
        <w:t xml:space="preserve"> </w:t>
      </w:r>
      <w:r>
        <w:t>Kirche</w:t>
      </w:r>
      <w:r w:rsidR="000428BA">
        <w:t xml:space="preserve"> </w:t>
      </w:r>
      <w:r>
        <w:t>und</w:t>
      </w:r>
      <w:r w:rsidR="000428BA">
        <w:t xml:space="preserve"> </w:t>
      </w:r>
      <w:r>
        <w:t>Freimaurern,</w:t>
      </w:r>
      <w:r w:rsidR="000428BA">
        <w:t xml:space="preserve"> </w:t>
      </w:r>
      <w:r>
        <w:t>die</w:t>
      </w:r>
      <w:r w:rsidR="000428BA">
        <w:t xml:space="preserve"> </w:t>
      </w:r>
      <w:r>
        <w:t>zur</w:t>
      </w:r>
      <w:r w:rsidR="000428BA">
        <w:t xml:space="preserve"> </w:t>
      </w:r>
      <w:r>
        <w:t>Klärung</w:t>
      </w:r>
      <w:r w:rsidR="000428BA">
        <w:t xml:space="preserve"> </w:t>
      </w:r>
      <w:r>
        <w:t>des</w:t>
      </w:r>
      <w:r w:rsidR="000428BA">
        <w:t xml:space="preserve"> </w:t>
      </w:r>
      <w:r>
        <w:t>Verhältnisses</w:t>
      </w:r>
      <w:r w:rsidR="000428BA">
        <w:t xml:space="preserve"> </w:t>
      </w:r>
      <w:r>
        <w:t>zwischen</w:t>
      </w:r>
      <w:r w:rsidR="000428BA">
        <w:t xml:space="preserve"> </w:t>
      </w:r>
      <w:r>
        <w:t>Freimaurern</w:t>
      </w:r>
      <w:r w:rsidR="000428BA">
        <w:t xml:space="preserve"> </w:t>
      </w:r>
      <w:r>
        <w:t>und</w:t>
      </w:r>
      <w:r w:rsidR="000428BA">
        <w:t xml:space="preserve"> </w:t>
      </w:r>
      <w:r>
        <w:t>der</w:t>
      </w:r>
      <w:r w:rsidR="000428BA">
        <w:t xml:space="preserve"> </w:t>
      </w:r>
      <w:r>
        <w:t>evangelischen</w:t>
      </w:r>
      <w:r w:rsidR="000428BA">
        <w:t xml:space="preserve"> </w:t>
      </w:r>
      <w:r>
        <w:t>Kirche</w:t>
      </w:r>
      <w:r w:rsidR="000428BA">
        <w:t xml:space="preserve"> </w:t>
      </w:r>
      <w:r>
        <w:t>dienen</w:t>
      </w:r>
      <w:r w:rsidR="000428BA">
        <w:t xml:space="preserve"> </w:t>
      </w:r>
      <w:r>
        <w:t>sollten.</w:t>
      </w:r>
      <w:r w:rsidR="000428BA">
        <w:t xml:space="preserve"> </w:t>
      </w:r>
      <w:r>
        <w:t>Kirchliche</w:t>
      </w:r>
      <w:r w:rsidR="000428BA">
        <w:t xml:space="preserve"> </w:t>
      </w:r>
      <w:r>
        <w:t>Teilnehmer</w:t>
      </w:r>
      <w:r w:rsidR="000428BA">
        <w:t xml:space="preserve"> </w:t>
      </w:r>
      <w:r>
        <w:t>bei</w:t>
      </w:r>
      <w:r w:rsidR="000428BA">
        <w:t xml:space="preserve"> </w:t>
      </w:r>
      <w:r>
        <w:t>der</w:t>
      </w:r>
      <w:r w:rsidR="000428BA">
        <w:t xml:space="preserve"> </w:t>
      </w:r>
      <w:r>
        <w:t>Arnoldshainer</w:t>
      </w:r>
      <w:r w:rsidR="000428BA">
        <w:t xml:space="preserve"> </w:t>
      </w:r>
      <w:r>
        <w:t>Konferenz,</w:t>
      </w:r>
      <w:r w:rsidR="000428BA">
        <w:t xml:space="preserve"> </w:t>
      </w:r>
      <w:r>
        <w:t>war</w:t>
      </w:r>
      <w:r w:rsidR="000428BA">
        <w:t xml:space="preserve"> </w:t>
      </w:r>
      <w:r>
        <w:t>die</w:t>
      </w:r>
      <w:r w:rsidR="000428BA">
        <w:t xml:space="preserve"> </w:t>
      </w:r>
      <w:r>
        <w:t>VELKD</w:t>
      </w:r>
      <w:r w:rsidR="000428BA">
        <w:t xml:space="preserve"> </w:t>
      </w:r>
      <w:r>
        <w:t>(Vereinigte</w:t>
      </w:r>
      <w:r w:rsidR="000428BA">
        <w:t xml:space="preserve"> </w:t>
      </w:r>
      <w:r>
        <w:t>Evangelisch-Lutherische</w:t>
      </w:r>
      <w:r w:rsidR="000428BA">
        <w:t xml:space="preserve"> </w:t>
      </w:r>
      <w:r>
        <w:t>Kirche</w:t>
      </w:r>
      <w:r w:rsidR="000428BA">
        <w:t xml:space="preserve"> </w:t>
      </w:r>
      <w:r>
        <w:t>Deutschlands)</w:t>
      </w:r>
      <w:r w:rsidR="000428BA">
        <w:t xml:space="preserve"> </w:t>
      </w:r>
      <w:r>
        <w:t>und</w:t>
      </w:r>
      <w:r w:rsidR="000428BA">
        <w:t xml:space="preserve"> </w:t>
      </w:r>
      <w:r>
        <w:t>die</w:t>
      </w:r>
      <w:r w:rsidR="000428BA">
        <w:t xml:space="preserve"> </w:t>
      </w:r>
      <w:r>
        <w:t>EKD</w:t>
      </w:r>
      <w:r w:rsidR="000428BA">
        <w:t xml:space="preserve"> </w:t>
      </w:r>
      <w:r>
        <w:t>(Evangelische</w:t>
      </w:r>
      <w:r w:rsidR="000428BA">
        <w:t xml:space="preserve"> </w:t>
      </w:r>
      <w:r>
        <w:t>Kirche</w:t>
      </w:r>
      <w:r w:rsidR="000428BA">
        <w:t xml:space="preserve"> </w:t>
      </w:r>
      <w:r>
        <w:t>Deutschland).</w:t>
      </w:r>
      <w:r w:rsidR="000428BA">
        <w:t xml:space="preserve"> </w:t>
      </w:r>
      <w:r>
        <w:t>Von</w:t>
      </w:r>
      <w:r w:rsidR="000428BA">
        <w:t xml:space="preserve"> </w:t>
      </w:r>
      <w:r>
        <w:t>freimaurerischer</w:t>
      </w:r>
      <w:r w:rsidR="000428BA">
        <w:t xml:space="preserve"> </w:t>
      </w:r>
      <w:r>
        <w:t>Seite</w:t>
      </w:r>
      <w:r w:rsidR="000428BA">
        <w:t xml:space="preserve"> </w:t>
      </w:r>
      <w:r>
        <w:t>war</w:t>
      </w:r>
      <w:r w:rsidR="000428BA">
        <w:t xml:space="preserve"> </w:t>
      </w:r>
      <w:r>
        <w:t>es</w:t>
      </w:r>
      <w:r w:rsidR="000428BA">
        <w:t xml:space="preserve"> </w:t>
      </w:r>
      <w:r>
        <w:t>Dr.</w:t>
      </w:r>
      <w:r w:rsidR="000428BA">
        <w:t xml:space="preserve"> </w:t>
      </w:r>
      <w:r>
        <w:t>Theodor</w:t>
      </w:r>
      <w:r w:rsidR="000428BA">
        <w:t xml:space="preserve"> </w:t>
      </w:r>
      <w:r>
        <w:t>Vogel,</w:t>
      </w:r>
      <w:r w:rsidR="000428BA">
        <w:t xml:space="preserve"> </w:t>
      </w:r>
      <w:r>
        <w:t>Alt-Großmeister</w:t>
      </w:r>
      <w:r w:rsidR="000428BA">
        <w:t xml:space="preserve"> </w:t>
      </w:r>
      <w:r>
        <w:t>der</w:t>
      </w:r>
      <w:r w:rsidR="000428BA">
        <w:t xml:space="preserve"> </w:t>
      </w:r>
      <w:r>
        <w:t>Vereinigten</w:t>
      </w:r>
      <w:r w:rsidR="000428BA">
        <w:t xml:space="preserve"> </w:t>
      </w:r>
      <w:r>
        <w:t>Großlogen</w:t>
      </w:r>
      <w:r w:rsidR="000428BA">
        <w:t xml:space="preserve"> </w:t>
      </w:r>
      <w:r>
        <w:t>Deutsc</w:t>
      </w:r>
      <w:r>
        <w:t>h</w:t>
      </w:r>
      <w:r>
        <w:t>lands.</w:t>
      </w:r>
      <w:r w:rsidR="000428BA">
        <w:t xml:space="preserve"> </w:t>
      </w:r>
      <w:r>
        <w:t>Das</w:t>
      </w:r>
      <w:r w:rsidR="000428BA">
        <w:t xml:space="preserve"> </w:t>
      </w:r>
      <w:r>
        <w:t>Gespräch</w:t>
      </w:r>
      <w:r w:rsidR="000428BA">
        <w:t xml:space="preserve"> </w:t>
      </w:r>
      <w:r>
        <w:t>wurde</w:t>
      </w:r>
      <w:r w:rsidR="000428BA">
        <w:t xml:space="preserve"> </w:t>
      </w:r>
      <w:r>
        <w:t>in</w:t>
      </w:r>
      <w:r w:rsidR="000428BA">
        <w:t xml:space="preserve"> </w:t>
      </w:r>
      <w:r>
        <w:t>neun</w:t>
      </w:r>
      <w:r w:rsidR="000428BA">
        <w:t xml:space="preserve"> </w:t>
      </w:r>
      <w:r>
        <w:t>Punkten</w:t>
      </w:r>
      <w:r w:rsidR="000428BA">
        <w:t xml:space="preserve"> </w:t>
      </w:r>
      <w:r>
        <w:t>zusammengefaßt.</w:t>
      </w:r>
      <w:r w:rsidR="000428BA">
        <w:t xml:space="preserve"> </w:t>
      </w:r>
    </w:p>
    <w:p w:rsidR="00E32C66" w:rsidRDefault="00E32C66">
      <w:pPr>
        <w:spacing w:before="60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Unter</w:t>
      </w:r>
      <w:r w:rsidR="000428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Punkt</w:t>
      </w:r>
      <w:r w:rsidR="000428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6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es: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genereller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Einwand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gegen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Mitgliedschaft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Christen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Freimaurerei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kann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nach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Meinung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Gesprächsteilnehmer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nicht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erhoben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werden.</w:t>
      </w:r>
    </w:p>
    <w:p w:rsidR="00E32C66" w:rsidRDefault="00E32C66">
      <w:pPr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Unter</w:t>
      </w:r>
      <w:r w:rsidR="000428BA">
        <w:rPr>
          <w:b/>
          <w:bCs/>
          <w:sz w:val="16"/>
          <w:szCs w:val="16"/>
        </w:rPr>
        <w:t xml:space="preserve"> </w:t>
      </w:r>
      <w:r>
        <w:rPr>
          <w:b/>
          <w:bCs/>
          <w:sz w:val="24"/>
          <w:szCs w:val="24"/>
        </w:rPr>
        <w:t>Punkt</w:t>
      </w:r>
      <w:r w:rsidR="000428BA">
        <w:rPr>
          <w:b/>
          <w:bCs/>
          <w:sz w:val="16"/>
          <w:szCs w:val="16"/>
        </w:rPr>
        <w:t xml:space="preserve"> </w:t>
      </w:r>
      <w:r>
        <w:rPr>
          <w:b/>
          <w:bCs/>
          <w:sz w:val="24"/>
          <w:szCs w:val="24"/>
        </w:rPr>
        <w:t>7</w:t>
      </w:r>
      <w:r w:rsidR="000428BA">
        <w:rPr>
          <w:b/>
          <w:bCs/>
          <w:sz w:val="16"/>
          <w:szCs w:val="16"/>
        </w:rPr>
        <w:t xml:space="preserve"> </w:t>
      </w:r>
      <w:r>
        <w:rPr>
          <w:sz w:val="24"/>
          <w:szCs w:val="24"/>
        </w:rPr>
        <w:t>heißt</w:t>
      </w:r>
      <w:r w:rsidR="000428BA">
        <w:rPr>
          <w:sz w:val="16"/>
          <w:szCs w:val="16"/>
        </w:rPr>
        <w:t xml:space="preserve"> </w:t>
      </w:r>
      <w:r>
        <w:rPr>
          <w:sz w:val="24"/>
          <w:szCs w:val="24"/>
        </w:rPr>
        <w:t>es:</w:t>
      </w:r>
      <w:r w:rsidR="000428BA">
        <w:rPr>
          <w:sz w:val="12"/>
          <w:szCs w:val="12"/>
        </w:rPr>
        <w:t xml:space="preserve"> </w:t>
      </w:r>
      <w:r>
        <w:rPr>
          <w:i/>
          <w:iCs/>
          <w:sz w:val="24"/>
          <w:szCs w:val="24"/>
        </w:rPr>
        <w:t>Falls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einzelnen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Landeskirchen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Ordnungen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geben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soll</w:t>
      </w:r>
      <w:r>
        <w:rPr>
          <w:i/>
          <w:iCs/>
          <w:sz w:val="24"/>
          <w:szCs w:val="24"/>
        </w:rPr>
        <w:softHyphen/>
        <w:t>te,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</w:t>
      </w:r>
      <w:r>
        <w:rPr>
          <w:i/>
          <w:iCs/>
          <w:sz w:val="24"/>
          <w:szCs w:val="24"/>
        </w:rPr>
        <w:t>e</w:t>
      </w:r>
      <w:r>
        <w:rPr>
          <w:i/>
          <w:iCs/>
          <w:sz w:val="24"/>
          <w:szCs w:val="24"/>
        </w:rPr>
        <w:t>sen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Feststellungen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entgegenstehen,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sollten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aufgehoben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werden.</w:t>
      </w:r>
    </w:p>
    <w:p w:rsidR="00E32C66" w:rsidRDefault="00E32C66">
      <w:pPr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Der</w:t>
      </w:r>
      <w:r w:rsidR="000428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Punkt</w:t>
      </w:r>
      <w:r w:rsidR="000428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8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lautet: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kirchlichen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Vertreter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baten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Freimaurer,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geeigneter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Weise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dazu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beizu</w:t>
      </w:r>
      <w:r>
        <w:rPr>
          <w:i/>
          <w:iCs/>
          <w:sz w:val="24"/>
          <w:szCs w:val="24"/>
        </w:rPr>
        <w:softHyphen/>
        <w:t>tra</w:t>
      </w:r>
      <w:r>
        <w:rPr>
          <w:i/>
          <w:iCs/>
          <w:sz w:val="24"/>
          <w:szCs w:val="24"/>
        </w:rPr>
        <w:softHyphen/>
        <w:t>gen,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daß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höheres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Maß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von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Information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vermittelt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wird,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Vorurteile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abzubauen</w:t>
      </w:r>
      <w:r>
        <w:t>.</w:t>
      </w:r>
      <w:r w:rsidR="000428BA">
        <w:t xml:space="preserve"> </w:t>
      </w:r>
      <w:r>
        <w:rPr>
          <w:rStyle w:val="Funotenzeichen"/>
          <w:position w:val="4"/>
          <w:sz w:val="18"/>
          <w:szCs w:val="18"/>
        </w:rPr>
        <w:footnoteReference w:id="2"/>
      </w:r>
    </w:p>
    <w:p w:rsidR="00E32C66" w:rsidRDefault="00E32C66">
      <w:pPr>
        <w:spacing w:before="8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wohlwollende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positive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Grundhaltung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Kirchenmänner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Freimaurertum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gegenüber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unverkennbar.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Internationale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Freimaurer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Lexikon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schreibt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z.B.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bekannten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Dr.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z w:val="24"/>
          <w:szCs w:val="24"/>
        </w:rPr>
        <w:t>ol.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Gotthilf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Schenkel,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bemühte,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“wesenhafte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schicksalhafte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Verbundenheit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zwischen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Freimaurertum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Protestantismus”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aufzuzeigen.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Beide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entspringen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letzten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Grunde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gleichen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geist</w:t>
      </w:r>
      <w:r>
        <w:rPr>
          <w:i/>
          <w:iCs/>
          <w:sz w:val="24"/>
          <w:szCs w:val="24"/>
        </w:rPr>
        <w:t>i</w:t>
      </w:r>
      <w:r>
        <w:rPr>
          <w:i/>
          <w:iCs/>
          <w:sz w:val="24"/>
          <w:szCs w:val="24"/>
        </w:rPr>
        <w:t>gen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Quelle,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nämlich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freien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Gewissen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frommen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Innerlichkeit...”</w:t>
      </w:r>
      <w:r w:rsidR="000428BA">
        <w:rPr>
          <w:i/>
          <w:iCs/>
          <w:sz w:val="24"/>
          <w:szCs w:val="24"/>
        </w:rPr>
        <w:t xml:space="preserve"> </w:t>
      </w:r>
      <w:r>
        <w:rPr>
          <w:rStyle w:val="Funotenzeichen"/>
          <w:sz w:val="20"/>
          <w:szCs w:val="20"/>
        </w:rPr>
        <w:footnoteReference w:id="3"/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Protestantismus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fordert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keine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starre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unbedingte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Glaubensbindung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gesteht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seinen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Bekennern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Recht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Glauben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persönlichen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Angelegenheit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machen.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entspricht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genau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Auffassung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Freimaurertums,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ihren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Mitgliedern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dieses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Recht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zuspricht.</w:t>
      </w:r>
      <w:r w:rsidR="000428BA">
        <w:rPr>
          <w:i/>
          <w:iCs/>
          <w:sz w:val="24"/>
          <w:szCs w:val="24"/>
        </w:rPr>
        <w:t xml:space="preserve"> </w:t>
      </w:r>
    </w:p>
    <w:p w:rsidR="00E32C66" w:rsidRDefault="00E32C66">
      <w:pPr>
        <w:spacing w:before="80"/>
        <w:jc w:val="both"/>
        <w:rPr>
          <w:sz w:val="24"/>
          <w:szCs w:val="24"/>
        </w:rPr>
      </w:pPr>
      <w:r>
        <w:rPr>
          <w:sz w:val="24"/>
          <w:szCs w:val="24"/>
        </w:rPr>
        <w:t>Ähnlich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R.G.G.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(Religion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Gegenwart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Geschichte)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Bd.2,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S.1117:</w:t>
      </w:r>
    </w:p>
    <w:p w:rsidR="00E32C66" w:rsidRDefault="00E32C66">
      <w:pPr>
        <w:spacing w:before="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“Protestantismus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Freimaurertum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werden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katholischen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Polemik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gerne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zueinander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Beziehung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gebracht,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weil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beide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Prinzip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freien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eigenen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Gewissensverantwortung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betonen”.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Jesuit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Dr.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Brauweiler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betont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ebenfalls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Zusammenhang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zwischen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Protestantismus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Freimaurertum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schreibt: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“Man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kann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sagen,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daß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Freimaurerei,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auf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protestantischem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Boden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entstanden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ist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Gestaltung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Deutschland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gefunden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hat,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ganz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vom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protestantischen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Geist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beeinflußt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ist”.</w:t>
      </w:r>
      <w:r>
        <w:rPr>
          <w:rStyle w:val="Funotenzeichen"/>
          <w:sz w:val="18"/>
          <w:szCs w:val="18"/>
        </w:rPr>
        <w:footnoteReference w:id="4"/>
      </w:r>
      <w:r w:rsidR="000428BA">
        <w:rPr>
          <w:i/>
          <w:iCs/>
        </w:rPr>
        <w:t xml:space="preserve">  </w:t>
      </w:r>
      <w:r>
        <w:rPr>
          <w:sz w:val="24"/>
          <w:szCs w:val="24"/>
        </w:rPr>
        <w:t>Ko</w:t>
      </w:r>
      <w:r>
        <w:rPr>
          <w:sz w:val="24"/>
          <w:szCs w:val="24"/>
        </w:rPr>
        <w:t>n</w:t>
      </w:r>
      <w:r>
        <w:rPr>
          <w:sz w:val="24"/>
          <w:szCs w:val="24"/>
        </w:rPr>
        <w:t>ser</w:t>
      </w:r>
      <w:r>
        <w:rPr>
          <w:sz w:val="24"/>
          <w:szCs w:val="24"/>
        </w:rPr>
        <w:softHyphen/>
        <w:t>vative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Katholiken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behaupten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sogar: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Ohne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1517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kein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1717”.</w:t>
      </w:r>
      <w:r>
        <w:rPr>
          <w:rStyle w:val="Funotenzeichen"/>
          <w:sz w:val="20"/>
          <w:szCs w:val="20"/>
        </w:rPr>
        <w:footnoteReference w:id="5"/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Klartext,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Luthers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Thesena</w:t>
      </w:r>
      <w:r>
        <w:rPr>
          <w:sz w:val="24"/>
          <w:szCs w:val="24"/>
        </w:rPr>
        <w:t>n</w:t>
      </w:r>
      <w:r>
        <w:rPr>
          <w:sz w:val="24"/>
          <w:szCs w:val="24"/>
        </w:rPr>
        <w:t>schlag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Jahr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1517,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weniger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Auslöser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Entstehung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Gründung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Großloge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England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1717.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gesehen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könnte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sagen,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Reformation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zumindest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Voraussetzung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Entwicklung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Freimaurertums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gefördert.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soll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jedoch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heißen,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Freimaurerei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beabsic</w:t>
      </w:r>
      <w:r>
        <w:rPr>
          <w:sz w:val="24"/>
          <w:szCs w:val="24"/>
        </w:rPr>
        <w:t>h</w:t>
      </w:r>
      <w:r>
        <w:rPr>
          <w:sz w:val="24"/>
          <w:szCs w:val="24"/>
        </w:rPr>
        <w:t>tigte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Folge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Reformation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war.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wurden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lediglich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Kräfte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begünstigt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Glaubenskri</w:t>
      </w:r>
      <w:r>
        <w:rPr>
          <w:sz w:val="24"/>
          <w:szCs w:val="24"/>
        </w:rPr>
        <w:t>e</w:t>
      </w:r>
      <w:r>
        <w:rPr>
          <w:sz w:val="24"/>
          <w:szCs w:val="24"/>
        </w:rPr>
        <w:t>ge,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Reformation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ausgelöst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wurden,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Verlangen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Frieden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Toleranz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förderten.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z w:val="24"/>
          <w:szCs w:val="24"/>
        </w:rPr>
        <w:t>rin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lagen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günstige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Voraussetzungen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Gründung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Freimaurerei.</w:t>
      </w:r>
      <w:r>
        <w:rPr>
          <w:rStyle w:val="Funotenzeichen"/>
          <w:sz w:val="18"/>
          <w:szCs w:val="18"/>
        </w:rPr>
        <w:footnoteReference w:id="6"/>
      </w:r>
      <w:r w:rsidR="000428BA">
        <w:rPr>
          <w:sz w:val="18"/>
          <w:szCs w:val="18"/>
        </w:rPr>
        <w:t xml:space="preserve"> </w:t>
      </w:r>
    </w:p>
    <w:p w:rsidR="00E32C66" w:rsidRDefault="00E32C66">
      <w:pPr>
        <w:spacing w:before="40"/>
        <w:jc w:val="both"/>
      </w:pPr>
      <w:r>
        <w:rPr>
          <w:sz w:val="24"/>
          <w:szCs w:val="24"/>
        </w:rPr>
        <w:t>M.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Hohl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bemerkt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Geschichtsarbeit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damaligen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FETA/Basel,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seinen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Ausführu</w:t>
      </w:r>
      <w:r>
        <w:rPr>
          <w:sz w:val="24"/>
          <w:szCs w:val="24"/>
        </w:rPr>
        <w:t>n</w:t>
      </w:r>
      <w:r>
        <w:rPr>
          <w:sz w:val="24"/>
          <w:szCs w:val="24"/>
        </w:rPr>
        <w:t>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berücksichtigten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Autoren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darin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weitgehend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Übereinstimmung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herrsche,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zentralen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Ideen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Glau</w:t>
      </w:r>
      <w:r>
        <w:rPr>
          <w:i/>
          <w:iCs/>
          <w:sz w:val="24"/>
          <w:szCs w:val="24"/>
        </w:rPr>
        <w:softHyphen/>
        <w:t>bens-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Gewissensfreiheit</w:t>
      </w:r>
      <w:r>
        <w:rPr>
          <w:sz w:val="24"/>
          <w:szCs w:val="24"/>
        </w:rPr>
        <w:t>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sowie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Toleranz,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ihren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Ursprung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Protestantismus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haben.</w:t>
      </w:r>
      <w:r>
        <w:rPr>
          <w:rStyle w:val="Funotenzeichen"/>
          <w:sz w:val="20"/>
          <w:szCs w:val="20"/>
        </w:rPr>
        <w:footnoteReference w:id="7"/>
      </w:r>
    </w:p>
    <w:p w:rsidR="00E32C66" w:rsidRDefault="00E32C66">
      <w:pPr>
        <w:spacing w:before="4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stimmt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Auffassung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Allgemeinen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Handbuchs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Freimaurerei”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/Leipzig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1900)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überein,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heißt,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daß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Freimaurerbund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Resultat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Reformation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ist”.</w:t>
      </w:r>
      <w:r>
        <w:rPr>
          <w:rStyle w:val="Funotenzeichen"/>
          <w:sz w:val="18"/>
          <w:szCs w:val="18"/>
        </w:rPr>
        <w:footnoteReference w:id="8"/>
      </w:r>
      <w:r w:rsidR="000428BA">
        <w:rPr>
          <w:sz w:val="18"/>
          <w:szCs w:val="18"/>
        </w:rPr>
        <w:t xml:space="preserve"> </w:t>
      </w:r>
    </w:p>
    <w:p w:rsidR="00E32C66" w:rsidRDefault="00E32C66">
      <w:pPr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Zusammenfassend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zumindest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gesagt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werden,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Reformation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Entwicklung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Freimaurertums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positiv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beeinflußt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hat.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beachtlichen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Einfluß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evangelischem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Territorium,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erreichte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</w:t>
      </w:r>
      <w:r>
        <w:rPr>
          <w:sz w:val="24"/>
          <w:szCs w:val="24"/>
        </w:rPr>
        <w:t>r</w:t>
      </w:r>
      <w:r>
        <w:rPr>
          <w:sz w:val="24"/>
          <w:szCs w:val="24"/>
        </w:rPr>
        <w:t>tum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innerhalb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größten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protestantischen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Kirche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USA,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Südlichen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Baptisten</w:t>
      </w:r>
      <w:r>
        <w:rPr>
          <w:sz w:val="24"/>
          <w:szCs w:val="24"/>
        </w:rPr>
        <w:t>.</w:t>
      </w:r>
      <w:r w:rsidR="000428BA">
        <w:rPr>
          <w:sz w:val="24"/>
          <w:szCs w:val="24"/>
        </w:rPr>
        <w:t xml:space="preserve"> </w:t>
      </w:r>
    </w:p>
    <w:p w:rsidR="00E32C66" w:rsidRDefault="00E32C66">
      <w:pPr>
        <w:spacing w:before="40"/>
        <w:jc w:val="both"/>
      </w:pPr>
      <w:r>
        <w:rPr>
          <w:sz w:val="24"/>
          <w:szCs w:val="24"/>
        </w:rPr>
        <w:t>Hier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keine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Bedenken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gegenüber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Mitgliedschaft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Freimaurerlogen.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Daher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verwunderlich,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0428BA">
        <w:rPr>
          <w:sz w:val="24"/>
          <w:szCs w:val="24"/>
        </w:rPr>
        <w:t xml:space="preserve">, 5 </w:t>
      </w:r>
      <w:r>
        <w:rPr>
          <w:sz w:val="24"/>
          <w:szCs w:val="24"/>
        </w:rPr>
        <w:t>Millionen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USA,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allein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0428BA">
        <w:rPr>
          <w:sz w:val="24"/>
          <w:szCs w:val="24"/>
        </w:rPr>
        <w:t xml:space="preserve">, 3 </w:t>
      </w:r>
      <w:r>
        <w:rPr>
          <w:sz w:val="24"/>
          <w:szCs w:val="24"/>
        </w:rPr>
        <w:t>Millionen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Baptisten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sind.</w:t>
      </w:r>
      <w:r>
        <w:rPr>
          <w:rStyle w:val="Funotenzeichen"/>
          <w:position w:val="4"/>
          <w:sz w:val="18"/>
          <w:szCs w:val="18"/>
        </w:rPr>
        <w:footnoteReference w:id="9"/>
      </w:r>
    </w:p>
    <w:p w:rsidR="00E32C66" w:rsidRDefault="00E32C66">
      <w:pPr>
        <w:spacing w:before="40"/>
        <w:jc w:val="both"/>
      </w:pPr>
      <w:r>
        <w:rPr>
          <w:sz w:val="24"/>
          <w:szCs w:val="24"/>
        </w:rPr>
        <w:t>Hinzu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kommen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evangelikalen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Lager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EmK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(Evangelisch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methodistische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Kirche)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unbekannte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Zahl,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Freimaurertum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bekennen.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verwundert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weiter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nicht.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doch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Begründer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Methodismus,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John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Wesley,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universalistisches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Denken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Weltbürgertum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fremd.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nachvol</w:t>
      </w:r>
      <w:r>
        <w:rPr>
          <w:sz w:val="24"/>
          <w:szCs w:val="24"/>
        </w:rPr>
        <w:t>l</w:t>
      </w:r>
      <w:r>
        <w:rPr>
          <w:sz w:val="24"/>
          <w:szCs w:val="24"/>
        </w:rPr>
        <w:t>ziehbar,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Anschauung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später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veranlaßte,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Mitglied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Loge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England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werden.</w:t>
      </w:r>
      <w:r>
        <w:rPr>
          <w:rStyle w:val="Funotenzeichen"/>
          <w:position w:val="4"/>
          <w:sz w:val="18"/>
          <w:szCs w:val="18"/>
        </w:rPr>
        <w:footnoteReference w:id="10"/>
      </w:r>
      <w:r w:rsidR="000428BA">
        <w:rPr>
          <w:position w:val="4"/>
        </w:rPr>
        <w:t xml:space="preserve"> </w:t>
      </w:r>
    </w:p>
    <w:p w:rsidR="00E32C66" w:rsidRDefault="00E32C66">
      <w:pPr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Im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Laufe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Geschichte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bekannten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kirchliche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evangelikale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Persönlichkeiten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Freimaurertum.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entstanden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christliche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Vereinigungen,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Bünde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Clubs,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schnelle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Verbre</w:t>
      </w:r>
      <w:r>
        <w:rPr>
          <w:sz w:val="24"/>
          <w:szCs w:val="24"/>
        </w:rPr>
        <w:t>i</w:t>
      </w:r>
      <w:r>
        <w:rPr>
          <w:sz w:val="24"/>
          <w:szCs w:val="24"/>
        </w:rPr>
        <w:t>tung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Universalismus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“Weltbürgeridee”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ermöglichten.</w:t>
      </w:r>
    </w:p>
    <w:p w:rsidR="00E32C66" w:rsidRDefault="00E32C66">
      <w:pPr>
        <w:jc w:val="both"/>
        <w:rPr>
          <w:sz w:val="12"/>
          <w:szCs w:val="12"/>
        </w:rPr>
      </w:pPr>
    </w:p>
    <w:p w:rsidR="00E32C66" w:rsidRDefault="00E32C66">
      <w:pPr>
        <w:jc w:val="both"/>
        <w:rPr>
          <w:sz w:val="24"/>
          <w:szCs w:val="24"/>
        </w:rPr>
      </w:pP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solchen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Gründungen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gehören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u.a.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>
        <w:rPr>
          <w:sz w:val="24"/>
          <w:szCs w:val="24"/>
        </w:rPr>
        <w:t>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CVJM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(Christliche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Jun</w:t>
      </w:r>
      <w:r>
        <w:rPr>
          <w:sz w:val="24"/>
          <w:szCs w:val="24"/>
        </w:rPr>
        <w:softHyphen/>
        <w:t>ger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Mä</w:t>
      </w:r>
      <w:r>
        <w:rPr>
          <w:sz w:val="24"/>
          <w:szCs w:val="24"/>
        </w:rPr>
        <w:t>n</w:t>
      </w:r>
      <w:r>
        <w:rPr>
          <w:sz w:val="24"/>
          <w:szCs w:val="24"/>
        </w:rPr>
        <w:t>ner),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Lyons-Club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Rotary-Club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usw..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unverständlich,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angeblich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wiedergeborene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Christen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Mystizismus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einlassen,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letzter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Konsequenz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lediglich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regulatives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Prinzip”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versteht.</w:t>
      </w:r>
    </w:p>
    <w:p w:rsidR="00E32C66" w:rsidRDefault="00E32C66">
      <w:pPr>
        <w:jc w:val="both"/>
        <w:rPr>
          <w:sz w:val="8"/>
          <w:szCs w:val="8"/>
        </w:rPr>
      </w:pPr>
    </w:p>
    <w:p w:rsidR="00E32C66" w:rsidRDefault="00E32C66">
      <w:pPr>
        <w:jc w:val="both"/>
        <w:rPr>
          <w:sz w:val="8"/>
          <w:szCs w:val="8"/>
        </w:rPr>
      </w:pPr>
    </w:p>
    <w:p w:rsidR="00E32C66" w:rsidRDefault="00E32C66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>Paulus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sagte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warnend,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zwei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z w:val="24"/>
          <w:szCs w:val="24"/>
        </w:rPr>
        <w:t>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sitzen,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Tisch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Dämonen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Tisch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Herrn.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Unbegreiflich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jedoch,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Männer,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christlichen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Missionen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verdient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gemacht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haben,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</w:t>
      </w:r>
      <w:r>
        <w:rPr>
          <w:sz w:val="24"/>
          <w:szCs w:val="24"/>
        </w:rPr>
        <w:t>n</w:t>
      </w:r>
      <w:r>
        <w:rPr>
          <w:sz w:val="24"/>
          <w:szCs w:val="24"/>
        </w:rPr>
        <w:t>reihten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weltweite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Bruderkette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Freimaurertums”.</w:t>
      </w:r>
      <w:r w:rsidR="000428BA">
        <w:rPr>
          <w:i/>
          <w:iCs/>
          <w:sz w:val="24"/>
          <w:szCs w:val="24"/>
        </w:rPr>
        <w:t xml:space="preserve"> </w:t>
      </w:r>
    </w:p>
    <w:p w:rsidR="00E32C66" w:rsidRDefault="00E32C66">
      <w:pPr>
        <w:jc w:val="both"/>
        <w:rPr>
          <w:sz w:val="24"/>
          <w:szCs w:val="24"/>
        </w:rPr>
      </w:pP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ihnen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gehörte,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später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gezeigt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u.a.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John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Wesley,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Henry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Dunant,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Prof.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Schenkel,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Dr.</w:t>
      </w:r>
      <w:r w:rsidR="000428BA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Schenkel,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Lord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Shaftesbury,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Thomas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Chalmers,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Graf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Zinzendorf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etc.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Ausführliche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Personenbeschreibung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findet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Kap.8.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freimaurerische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Philosophie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Einfluß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gegründeten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Bewegungen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hatte,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liegt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Hand.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Heiligungslehre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Wesleys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verlangte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persönliches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Mitwirken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Heiligung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Ve</w:t>
      </w:r>
      <w:r>
        <w:rPr>
          <w:i/>
          <w:iCs/>
          <w:sz w:val="24"/>
          <w:szCs w:val="24"/>
        </w:rPr>
        <w:t>r</w:t>
      </w:r>
      <w:r>
        <w:rPr>
          <w:i/>
          <w:iCs/>
          <w:sz w:val="24"/>
          <w:szCs w:val="24"/>
        </w:rPr>
        <w:t>vollkommnung,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Prinzip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freimaurerischer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Philosophie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ist.</w:t>
      </w:r>
      <w:r w:rsidR="000428BA">
        <w:rPr>
          <w:sz w:val="24"/>
          <w:szCs w:val="24"/>
        </w:rPr>
        <w:t xml:space="preserve"> </w:t>
      </w:r>
    </w:p>
    <w:p w:rsidR="00E32C66" w:rsidRDefault="00E32C66">
      <w:pPr>
        <w:jc w:val="both"/>
        <w:rPr>
          <w:b/>
          <w:bCs/>
          <w:sz w:val="16"/>
          <w:szCs w:val="16"/>
        </w:rPr>
      </w:pPr>
    </w:p>
    <w:p w:rsidR="00E32C66" w:rsidRDefault="00E32C66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Die</w:t>
      </w:r>
      <w:r w:rsidR="000428BA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Evangelikalen</w:t>
      </w:r>
      <w:r w:rsidR="000428BA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und</w:t>
      </w:r>
      <w:r w:rsidR="000428BA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das</w:t>
      </w:r>
      <w:r w:rsidR="000428BA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Freimaurertum.</w:t>
      </w:r>
    </w:p>
    <w:p w:rsidR="00E32C66" w:rsidRDefault="00E32C66">
      <w:pPr>
        <w:jc w:val="both"/>
        <w:rPr>
          <w:b/>
          <w:bCs/>
          <w:sz w:val="12"/>
          <w:szCs w:val="12"/>
        </w:rPr>
      </w:pPr>
    </w:p>
    <w:p w:rsidR="00E32C66" w:rsidRDefault="00E32C66">
      <w:pPr>
        <w:jc w:val="both"/>
        <w:rPr>
          <w:sz w:val="24"/>
          <w:szCs w:val="24"/>
        </w:rPr>
      </w:pPr>
      <w:r>
        <w:rPr>
          <w:sz w:val="24"/>
          <w:szCs w:val="24"/>
        </w:rPr>
        <w:t>Wer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Freimaurertum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bekennt,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bekennt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Mystizismus,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Okkultismus,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</w:t>
      </w:r>
      <w:r>
        <w:rPr>
          <w:sz w:val="24"/>
          <w:szCs w:val="24"/>
        </w:rPr>
        <w:t>i</w:t>
      </w:r>
      <w:r>
        <w:rPr>
          <w:sz w:val="24"/>
          <w:szCs w:val="24"/>
        </w:rPr>
        <w:t>schem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Symbolwesen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Maximen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Humanität,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Toleranz,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Pluralismus,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Relativismus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Pragmatismus.</w:t>
      </w:r>
      <w:r w:rsidR="000428BA">
        <w:rPr>
          <w:sz w:val="24"/>
          <w:szCs w:val="24"/>
        </w:rPr>
        <w:t xml:space="preserve"> </w:t>
      </w:r>
    </w:p>
    <w:p w:rsidR="00E32C66" w:rsidRDefault="00E32C66">
      <w:pPr>
        <w:pStyle w:val="p6"/>
        <w:tabs>
          <w:tab w:val="clear" w:pos="720"/>
        </w:tabs>
        <w:rPr>
          <w:b/>
          <w:bCs/>
        </w:rPr>
      </w:pPr>
      <w:r>
        <w:t>Wer</w:t>
      </w:r>
      <w:r w:rsidR="000428BA">
        <w:t xml:space="preserve"> </w:t>
      </w:r>
      <w:r>
        <w:t>sich</w:t>
      </w:r>
      <w:r w:rsidR="000428BA">
        <w:t xml:space="preserve"> </w:t>
      </w:r>
      <w:r>
        <w:t>zum</w:t>
      </w:r>
      <w:r w:rsidR="000428BA">
        <w:t xml:space="preserve"> </w:t>
      </w:r>
      <w:r>
        <w:t>Freimaurertum</w:t>
      </w:r>
      <w:r w:rsidR="000428BA">
        <w:t xml:space="preserve"> </w:t>
      </w:r>
      <w:r>
        <w:t>bekennt,</w:t>
      </w:r>
      <w:r w:rsidR="000428BA">
        <w:t xml:space="preserve"> </w:t>
      </w:r>
      <w:r>
        <w:t>unterstützt</w:t>
      </w:r>
      <w:r w:rsidR="000428BA">
        <w:t xml:space="preserve"> </w:t>
      </w:r>
      <w:r>
        <w:t>wissentlich</w:t>
      </w:r>
      <w:r w:rsidR="000428BA">
        <w:t xml:space="preserve"> </w:t>
      </w:r>
      <w:r>
        <w:t>oder</w:t>
      </w:r>
      <w:r w:rsidR="000428BA">
        <w:t xml:space="preserve"> </w:t>
      </w:r>
      <w:r>
        <w:t>unwissentlich,</w:t>
      </w:r>
      <w:r w:rsidR="000428BA">
        <w:t xml:space="preserve"> </w:t>
      </w:r>
      <w:r>
        <w:t>den</w:t>
      </w:r>
      <w:r w:rsidR="000428BA">
        <w:t xml:space="preserve"> </w:t>
      </w:r>
      <w:r>
        <w:t>Plan</w:t>
      </w:r>
      <w:r w:rsidR="000428BA">
        <w:t xml:space="preserve"> </w:t>
      </w:r>
      <w:r>
        <w:t>Luzifers,</w:t>
      </w:r>
      <w:r w:rsidR="000428BA">
        <w:t xml:space="preserve"> </w:t>
      </w:r>
      <w:r>
        <w:t>nämlich</w:t>
      </w:r>
      <w:r w:rsidR="000428BA">
        <w:t xml:space="preserve"> </w:t>
      </w:r>
      <w:r>
        <w:t>die</w:t>
      </w:r>
      <w:r w:rsidR="000428BA">
        <w:t xml:space="preserve"> </w:t>
      </w:r>
      <w:r>
        <w:t>Liquidierung</w:t>
      </w:r>
      <w:r w:rsidR="000428BA">
        <w:t xml:space="preserve"> </w:t>
      </w:r>
      <w:r>
        <w:t>des</w:t>
      </w:r>
      <w:r w:rsidR="000428BA">
        <w:t xml:space="preserve"> </w:t>
      </w:r>
      <w:r>
        <w:t>Christentums.</w:t>
      </w:r>
      <w:r w:rsidR="000428BA">
        <w:t xml:space="preserve"> </w:t>
      </w:r>
      <w:r>
        <w:t>Wie</w:t>
      </w:r>
      <w:r w:rsidR="000428BA">
        <w:t xml:space="preserve"> </w:t>
      </w:r>
      <w:r>
        <w:t>weit</w:t>
      </w:r>
      <w:r w:rsidR="000428BA">
        <w:t xml:space="preserve"> </w:t>
      </w:r>
      <w:r>
        <w:t>die</w:t>
      </w:r>
      <w:r w:rsidR="000428BA">
        <w:t xml:space="preserve"> </w:t>
      </w:r>
      <w:r>
        <w:t>unten</w:t>
      </w:r>
      <w:r w:rsidR="000428BA">
        <w:t xml:space="preserve"> </w:t>
      </w:r>
      <w:r>
        <w:t>erwähnten</w:t>
      </w:r>
      <w:r w:rsidR="000428BA">
        <w:t xml:space="preserve"> </w:t>
      </w:r>
      <w:r>
        <w:t>Männer</w:t>
      </w:r>
      <w:r w:rsidR="000428BA">
        <w:t xml:space="preserve"> </w:t>
      </w:r>
      <w:r>
        <w:t>sich</w:t>
      </w:r>
      <w:r w:rsidR="000428BA">
        <w:t xml:space="preserve"> </w:t>
      </w:r>
      <w:r>
        <w:t>dessen</w:t>
      </w:r>
      <w:r w:rsidR="000428BA">
        <w:t xml:space="preserve"> </w:t>
      </w:r>
      <w:r>
        <w:t>bewußt</w:t>
      </w:r>
      <w:r w:rsidR="000428BA">
        <w:t xml:space="preserve"> </w:t>
      </w:r>
      <w:r>
        <w:t>gewesen</w:t>
      </w:r>
      <w:r w:rsidR="000428BA">
        <w:t xml:space="preserve"> </w:t>
      </w:r>
      <w:r>
        <w:t>sind,</w:t>
      </w:r>
      <w:r w:rsidR="000428BA">
        <w:t xml:space="preserve"> </w:t>
      </w:r>
      <w:r>
        <w:t>wiewohl</w:t>
      </w:r>
      <w:r w:rsidR="000428BA">
        <w:t xml:space="preserve"> </w:t>
      </w:r>
      <w:r>
        <w:t>sie</w:t>
      </w:r>
      <w:r w:rsidR="000428BA">
        <w:t xml:space="preserve"> </w:t>
      </w:r>
      <w:r>
        <w:t>sich</w:t>
      </w:r>
      <w:r w:rsidR="000428BA">
        <w:t xml:space="preserve"> </w:t>
      </w:r>
      <w:r>
        <w:t>in</w:t>
      </w:r>
      <w:r w:rsidR="000428BA">
        <w:t xml:space="preserve"> </w:t>
      </w:r>
      <w:r>
        <w:t>der</w:t>
      </w:r>
      <w:r w:rsidR="000428BA">
        <w:t xml:space="preserve"> </w:t>
      </w:r>
      <w:r>
        <w:t>christlichen</w:t>
      </w:r>
      <w:r w:rsidR="000428BA">
        <w:t xml:space="preserve"> </w:t>
      </w:r>
      <w:r>
        <w:t>Miss</w:t>
      </w:r>
      <w:r>
        <w:t>i</w:t>
      </w:r>
      <w:r>
        <w:t>on</w:t>
      </w:r>
      <w:r w:rsidR="000428BA">
        <w:t xml:space="preserve"> </w:t>
      </w:r>
      <w:r>
        <w:t>verdient</w:t>
      </w:r>
      <w:r w:rsidR="000428BA">
        <w:t xml:space="preserve"> </w:t>
      </w:r>
      <w:r>
        <w:t>gemacht</w:t>
      </w:r>
      <w:r w:rsidR="000428BA">
        <w:t xml:space="preserve"> </w:t>
      </w:r>
      <w:r>
        <w:t>haben,</w:t>
      </w:r>
      <w:r w:rsidR="000428BA">
        <w:t xml:space="preserve"> </w:t>
      </w:r>
      <w:r>
        <w:t>kann</w:t>
      </w:r>
      <w:r w:rsidR="000428BA">
        <w:t xml:space="preserve"> </w:t>
      </w:r>
      <w:r>
        <w:t>und</w:t>
      </w:r>
      <w:r w:rsidR="000428BA">
        <w:t xml:space="preserve"> </w:t>
      </w:r>
      <w:r>
        <w:t>soll</w:t>
      </w:r>
      <w:r w:rsidR="000428BA">
        <w:t xml:space="preserve"> </w:t>
      </w:r>
      <w:r>
        <w:t>hier</w:t>
      </w:r>
      <w:r w:rsidR="000428BA">
        <w:t xml:space="preserve"> </w:t>
      </w:r>
      <w:r>
        <w:t>nicht</w:t>
      </w:r>
      <w:r w:rsidR="000428BA">
        <w:t xml:space="preserve"> </w:t>
      </w:r>
      <w:r>
        <w:t>beurteilt</w:t>
      </w:r>
      <w:r w:rsidR="000428BA">
        <w:t xml:space="preserve"> </w:t>
      </w:r>
      <w:r>
        <w:t>werden.</w:t>
      </w:r>
      <w:r w:rsidR="000428BA">
        <w:t xml:space="preserve"> </w:t>
      </w:r>
      <w:r>
        <w:t>Die</w:t>
      </w:r>
      <w:r w:rsidR="000428BA">
        <w:t xml:space="preserve"> </w:t>
      </w:r>
      <w:r>
        <w:t>Frage</w:t>
      </w:r>
      <w:r w:rsidR="000428BA">
        <w:t xml:space="preserve"> </w:t>
      </w:r>
      <w:r>
        <w:t>lautet:</w:t>
      </w:r>
      <w:r w:rsidR="000428BA">
        <w:t xml:space="preserve"> </w:t>
      </w:r>
      <w:r>
        <w:t>Was</w:t>
      </w:r>
      <w:r w:rsidR="000428BA">
        <w:t xml:space="preserve"> </w:t>
      </w:r>
      <w:r>
        <w:t>bewog</w:t>
      </w:r>
      <w:r w:rsidR="000428BA">
        <w:t xml:space="preserve"> </w:t>
      </w:r>
      <w:r>
        <w:t>die</w:t>
      </w:r>
      <w:r w:rsidR="000428BA">
        <w:t xml:space="preserve"> </w:t>
      </w:r>
      <w:r>
        <w:t>Männer</w:t>
      </w:r>
      <w:r w:rsidR="000428BA">
        <w:t xml:space="preserve"> </w:t>
      </w:r>
      <w:r>
        <w:t>sich</w:t>
      </w:r>
      <w:r w:rsidR="000428BA">
        <w:t xml:space="preserve"> </w:t>
      </w:r>
      <w:r>
        <w:t>der</w:t>
      </w:r>
      <w:r w:rsidR="000428BA">
        <w:t xml:space="preserve"> </w:t>
      </w:r>
      <w:r>
        <w:t>Freimaur</w:t>
      </w:r>
      <w:r>
        <w:t>e</w:t>
      </w:r>
      <w:r>
        <w:t>rei</w:t>
      </w:r>
      <w:r w:rsidR="000428BA">
        <w:t xml:space="preserve"> </w:t>
      </w:r>
      <w:r>
        <w:t>zuzuwenden?</w:t>
      </w:r>
      <w:r w:rsidR="000428BA">
        <w:t xml:space="preserve"> </w:t>
      </w:r>
      <w:r>
        <w:t>Wer</w:t>
      </w:r>
      <w:r w:rsidR="000428BA">
        <w:t xml:space="preserve"> </w:t>
      </w:r>
      <w:r>
        <w:t>waren</w:t>
      </w:r>
      <w:r w:rsidR="000428BA">
        <w:t xml:space="preserve"> </w:t>
      </w:r>
      <w:r>
        <w:t>nun</w:t>
      </w:r>
      <w:r w:rsidR="000428BA">
        <w:t xml:space="preserve"> </w:t>
      </w:r>
      <w:r>
        <w:t>diese</w:t>
      </w:r>
      <w:r w:rsidR="000428BA">
        <w:t xml:space="preserve"> </w:t>
      </w:r>
      <w:r>
        <w:t>Männer?</w:t>
      </w:r>
    </w:p>
    <w:p w:rsidR="00E32C66" w:rsidRDefault="00E32C66">
      <w:pPr>
        <w:jc w:val="both"/>
        <w:rPr>
          <w:b/>
          <w:bCs/>
          <w:sz w:val="12"/>
          <w:szCs w:val="12"/>
        </w:rPr>
      </w:pPr>
    </w:p>
    <w:p w:rsidR="00E32C66" w:rsidRDefault="00E32C66">
      <w:pPr>
        <w:pStyle w:val="berschrift2"/>
      </w:pPr>
      <w:r>
        <w:t>John</w:t>
      </w:r>
      <w:r w:rsidR="000428BA">
        <w:t xml:space="preserve"> </w:t>
      </w:r>
      <w:r>
        <w:t>Wesley</w:t>
      </w:r>
      <w:r w:rsidR="000428BA">
        <w:t xml:space="preserve"> </w:t>
      </w:r>
    </w:p>
    <w:p w:rsidR="00E32C66" w:rsidRDefault="00E32C66">
      <w:pPr>
        <w:jc w:val="both"/>
        <w:rPr>
          <w:b/>
          <w:bCs/>
          <w:sz w:val="12"/>
          <w:szCs w:val="12"/>
        </w:rPr>
      </w:pPr>
    </w:p>
    <w:p w:rsidR="00E32C66" w:rsidRDefault="00E32C66">
      <w:pPr>
        <w:jc w:val="both"/>
        <w:rPr>
          <w:sz w:val="24"/>
          <w:szCs w:val="24"/>
        </w:rPr>
      </w:pPr>
      <w:r>
        <w:rPr>
          <w:sz w:val="24"/>
          <w:szCs w:val="24"/>
        </w:rPr>
        <w:t>John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Wesley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(1703-1791)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Begründer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Methodismus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England.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Bewegung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größten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Kirchenbildung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Geschichte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Christenheit.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Broschüre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“Methodismus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Dokumenten”</w:t>
      </w:r>
      <w:r>
        <w:rPr>
          <w:sz w:val="24"/>
          <w:szCs w:val="24"/>
        </w:rPr>
        <w:t>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schreibt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Lic.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theol.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Theophil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Spörri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Wesley:</w:t>
      </w:r>
    </w:p>
    <w:p w:rsidR="00E32C66" w:rsidRDefault="00E32C66">
      <w:pPr>
        <w:jc w:val="both"/>
        <w:rPr>
          <w:i/>
          <w:iCs/>
        </w:rPr>
      </w:pP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Wir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wollen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nicht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vergessen,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daß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wir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irdischen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Gefolgschaft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Mannes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gehören,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Christ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dazu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bekannte,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auch</w:t>
      </w:r>
      <w:r w:rsidR="000428BA"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“Weltbürger”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(citizen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of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World)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sein”.</w:t>
      </w:r>
      <w:r>
        <w:rPr>
          <w:rStyle w:val="Funotenzeichen"/>
          <w:position w:val="4"/>
          <w:sz w:val="18"/>
          <w:szCs w:val="18"/>
        </w:rPr>
        <w:footnoteReference w:id="11"/>
      </w:r>
      <w:r w:rsidR="000428BA">
        <w:rPr>
          <w:i/>
          <w:iCs/>
        </w:rPr>
        <w:t xml:space="preserve"> </w:t>
      </w:r>
    </w:p>
    <w:p w:rsidR="00E32C66" w:rsidRDefault="00E32C66">
      <w:pPr>
        <w:jc w:val="both"/>
        <w:rPr>
          <w:sz w:val="24"/>
          <w:szCs w:val="24"/>
        </w:rPr>
      </w:pPr>
      <w:r>
        <w:rPr>
          <w:sz w:val="24"/>
          <w:szCs w:val="24"/>
        </w:rPr>
        <w:t>Weltbürgertum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Weltbürgersinn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Charakteristiken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Freimaurertums.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Philosoph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Fichte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Freimaurer: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“Vaterlandsliebe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ist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seine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Tat,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Weltbürgersinn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sein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Gedanke”.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John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Wesley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bekannte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seines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Weltbürgersinns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seinem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späteren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Leben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Freimaurertum.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Intern.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z w:val="24"/>
          <w:szCs w:val="24"/>
        </w:rPr>
        <w:t>xikon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schreibt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1697:</w:t>
      </w:r>
    </w:p>
    <w:p w:rsidR="00E32C66" w:rsidRDefault="00E32C66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“Wesley,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John,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englischer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Geistlicher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(1703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-1791)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Begründer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Methodistengemeinschaft,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wurde</w:t>
      </w:r>
      <w:r w:rsidR="000428BA"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in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h</w:t>
      </w:r>
      <w:r>
        <w:rPr>
          <w:b/>
          <w:bCs/>
          <w:i/>
          <w:iCs/>
          <w:sz w:val="24"/>
          <w:szCs w:val="24"/>
        </w:rPr>
        <w:t>o</w:t>
      </w:r>
      <w:r>
        <w:rPr>
          <w:b/>
          <w:bCs/>
          <w:i/>
          <w:iCs/>
          <w:sz w:val="24"/>
          <w:szCs w:val="24"/>
        </w:rPr>
        <w:t>hem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Alter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Mitglied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Union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Lodge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of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St.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Patrick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Nr.367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Downpatrick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/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Irland”.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zog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Wesley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Ende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seines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Lebens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Philosophie?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Hauptstück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Konstitutionsbuches,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normat</w:t>
      </w:r>
      <w:r>
        <w:rPr>
          <w:sz w:val="24"/>
          <w:szCs w:val="24"/>
        </w:rPr>
        <w:t>i</w:t>
      </w:r>
      <w:r>
        <w:rPr>
          <w:sz w:val="24"/>
          <w:szCs w:val="24"/>
        </w:rPr>
        <w:t>ven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Schrift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verfaßt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schottischen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Theologen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James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Anderson,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a: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“So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hält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man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doch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jetzt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für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ratsam,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(Freimaurer)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bloß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Religion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verpflichten,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welcher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Menschen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übereinstimmen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jedem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seine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besondere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Meinung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lassen”.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Schrift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lag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bereits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Jahre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1723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vor.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Warum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ließ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Wesley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trotzdem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Loge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aufnehmen?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seinem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Eintritt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bekan</w:t>
      </w:r>
      <w:r>
        <w:rPr>
          <w:sz w:val="24"/>
          <w:szCs w:val="24"/>
        </w:rPr>
        <w:t>n</w:t>
      </w:r>
      <w:r>
        <w:rPr>
          <w:sz w:val="24"/>
          <w:szCs w:val="24"/>
        </w:rPr>
        <w:t>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Symbolik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Ritual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mystisch-okkulten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Konsequenzen.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Unbegreiflich!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z w:val="24"/>
          <w:szCs w:val="24"/>
        </w:rPr>
        <w:t>segneter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Evangelist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begibt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freiwillig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Bereich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blauen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Schattens”.</w:t>
      </w:r>
      <w:r>
        <w:rPr>
          <w:rStyle w:val="Funotenzeichen"/>
        </w:rPr>
        <w:footnoteReference w:id="12"/>
      </w:r>
    </w:p>
    <w:p w:rsidR="00E32C66" w:rsidRDefault="00E32C66">
      <w:pPr>
        <w:jc w:val="both"/>
        <w:rPr>
          <w:b/>
          <w:bCs/>
          <w:sz w:val="16"/>
          <w:szCs w:val="16"/>
          <w:u w:val="single"/>
        </w:rPr>
      </w:pPr>
    </w:p>
    <w:p w:rsidR="00E32C66" w:rsidRDefault="00E32C66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Graf</w:t>
      </w:r>
      <w:r w:rsidR="000428BA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Nikolaus</w:t>
      </w:r>
      <w:r w:rsidR="000428BA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Ludwig</w:t>
      </w:r>
      <w:r w:rsidR="000428BA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von</w:t>
      </w:r>
      <w:r w:rsidR="000428BA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Zinzendorf</w:t>
      </w:r>
    </w:p>
    <w:p w:rsidR="00E32C66" w:rsidRDefault="00E32C66">
      <w:pPr>
        <w:jc w:val="both"/>
        <w:rPr>
          <w:b/>
          <w:bCs/>
          <w:sz w:val="12"/>
          <w:szCs w:val="12"/>
        </w:rPr>
      </w:pPr>
    </w:p>
    <w:p w:rsidR="00E32C66" w:rsidRDefault="00E32C66">
      <w:pPr>
        <w:jc w:val="both"/>
        <w:rPr>
          <w:sz w:val="24"/>
          <w:szCs w:val="24"/>
        </w:rPr>
      </w:pPr>
      <w:r>
        <w:rPr>
          <w:sz w:val="24"/>
          <w:szCs w:val="24"/>
        </w:rPr>
        <w:t>Daß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Zinzendorf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war,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wenigen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bekannt.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Mystischen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besonders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z w:val="24"/>
          <w:szCs w:val="24"/>
        </w:rPr>
        <w:t>i</w:t>
      </w:r>
      <w:r>
        <w:rPr>
          <w:sz w:val="24"/>
          <w:szCs w:val="24"/>
        </w:rPr>
        <w:t>ner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Passionsbetrachtung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Ausdruck.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Darin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zeigen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unbestritten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mystisch-spiritualistische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Elemente.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daher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Schritt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Loge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großes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Problem.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zwar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knappen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Bericht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Zi</w:t>
      </w:r>
      <w:r>
        <w:rPr>
          <w:sz w:val="24"/>
          <w:szCs w:val="24"/>
        </w:rPr>
        <w:t>n</w:t>
      </w:r>
      <w:r>
        <w:rPr>
          <w:sz w:val="24"/>
          <w:szCs w:val="24"/>
        </w:rPr>
        <w:t>zendorfs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Logenzugehörigkeit,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bringt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Eugen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Lennhoff</w:t>
      </w:r>
      <w:r>
        <w:rPr>
          <w:sz w:val="24"/>
          <w:szCs w:val="24"/>
        </w:rPr>
        <w:t>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Mitverfasser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Intern.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Freimaurer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Lexikon</w:t>
      </w:r>
      <w:r>
        <w:rPr>
          <w:sz w:val="24"/>
          <w:szCs w:val="24"/>
        </w:rPr>
        <w:t>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Graf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Ludwig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Zinzendorf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erscheint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Personenverzeichnis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Schrift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Freimaurer”.</w:t>
      </w:r>
      <w:r w:rsidR="000428BA">
        <w:rPr>
          <w:sz w:val="24"/>
          <w:szCs w:val="24"/>
        </w:rPr>
        <w:t xml:space="preserve"> </w:t>
      </w:r>
    </w:p>
    <w:p w:rsidR="00E32C66" w:rsidRDefault="00E32C66">
      <w:pPr>
        <w:jc w:val="both"/>
        <w:rPr>
          <w:sz w:val="24"/>
          <w:szCs w:val="24"/>
        </w:rPr>
      </w:pPr>
      <w:r>
        <w:rPr>
          <w:sz w:val="24"/>
          <w:szCs w:val="24"/>
        </w:rPr>
        <w:t>Darin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zitiert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Lennhoff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“Journal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Freimauer”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Jahre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1784.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Darin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berichtet,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Burg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Grafen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Hodwitz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“Loge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gehalten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wurde”.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Lennhoff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schreibt:</w:t>
      </w:r>
    </w:p>
    <w:p w:rsidR="00E32C66" w:rsidRDefault="00E32C66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“Der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´Bauhütte`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(Loge)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gehörten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zumeist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Angehörige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höchsten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Adels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an;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Logenlisten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verzeich</w:t>
      </w:r>
      <w:r>
        <w:rPr>
          <w:i/>
          <w:iCs/>
          <w:sz w:val="24"/>
          <w:szCs w:val="24"/>
        </w:rPr>
        <w:softHyphen/>
      </w:r>
      <w:r>
        <w:rPr>
          <w:i/>
          <w:iCs/>
          <w:sz w:val="24"/>
          <w:szCs w:val="24"/>
        </w:rPr>
        <w:softHyphen/>
        <w:t>neten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Prinzen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von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Hessen-Rheinfels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 w:rsidR="000428BA"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Zinzendorf,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also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lauter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Herren,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bei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Hofe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ein-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auszugehen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pfle</w:t>
      </w:r>
      <w:r>
        <w:rPr>
          <w:i/>
          <w:iCs/>
          <w:sz w:val="24"/>
          <w:szCs w:val="24"/>
        </w:rPr>
        <w:t>g</w:t>
      </w:r>
      <w:r>
        <w:rPr>
          <w:i/>
          <w:iCs/>
          <w:sz w:val="24"/>
          <w:szCs w:val="24"/>
        </w:rPr>
        <w:t>ten”.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diesem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sehr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knappen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Bericht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soll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eigentlich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gezeigt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werden,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freimaurerische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Wesen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selbst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christlich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engagierte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Personen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Einfluß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hat.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Kardinalgedanke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Darlegung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gar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keinen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Fall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Zinzendorf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aufzubauen”</w:t>
      </w:r>
      <w:r>
        <w:rPr>
          <w:sz w:val="24"/>
          <w:szCs w:val="24"/>
        </w:rPr>
        <w:t>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vielmehr</w:t>
      </w:r>
      <w:r w:rsidR="000428BA">
        <w:rPr>
          <w:sz w:val="24"/>
          <w:szCs w:val="24"/>
        </w:rPr>
        <w:t xml:space="preserve"> 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zeigen,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groß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>
        <w:rPr>
          <w:sz w:val="24"/>
          <w:szCs w:val="24"/>
        </w:rPr>
        <w:softHyphen/>
        <w:t>fluß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Anziehungskraft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geistig-mystischen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Logenlebens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christliche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Männer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gehabt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hat.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0428BA">
        <w:rPr>
          <w:sz w:val="24"/>
          <w:szCs w:val="24"/>
        </w:rPr>
        <w:t xml:space="preserve"> </w:t>
      </w:r>
    </w:p>
    <w:p w:rsidR="00E32C66" w:rsidRDefault="00E32C66">
      <w:pPr>
        <w:jc w:val="both"/>
        <w:rPr>
          <w:sz w:val="8"/>
          <w:szCs w:val="8"/>
        </w:rPr>
      </w:pPr>
    </w:p>
    <w:p w:rsidR="00E32C66" w:rsidRDefault="00E32C66">
      <w:pPr>
        <w:jc w:val="both"/>
        <w:rPr>
          <w:sz w:val="24"/>
          <w:szCs w:val="24"/>
        </w:rPr>
      </w:pPr>
      <w:r>
        <w:rPr>
          <w:sz w:val="24"/>
          <w:szCs w:val="24"/>
        </w:rPr>
        <w:t>Zinzendorf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gewisse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weltanschauliche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Tendenzen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vorhanden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waren,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zeigt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Auszug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Statuten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Herrnhut.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Zitat: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“Herrnhut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...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soll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beständiger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Liebe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Brüdern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Kindern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Gottes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in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allen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Rel</w:t>
      </w:r>
      <w:r>
        <w:rPr>
          <w:b/>
          <w:bCs/>
          <w:i/>
          <w:iCs/>
          <w:sz w:val="24"/>
          <w:szCs w:val="24"/>
        </w:rPr>
        <w:t>i</w:t>
      </w:r>
      <w:r>
        <w:rPr>
          <w:b/>
          <w:bCs/>
          <w:i/>
          <w:iCs/>
          <w:sz w:val="24"/>
          <w:szCs w:val="24"/>
        </w:rPr>
        <w:lastRenderedPageBreak/>
        <w:t>gionen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stehen,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kein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Beurteilen,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Zanken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oder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etwas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Ungebührliches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gegen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Andersgesinnte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vornehmen,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wohl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aber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selbst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...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Gnade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unter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bewahren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suchen”.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allen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Religionen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Kinder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z w:val="24"/>
          <w:szCs w:val="24"/>
        </w:rPr>
        <w:t>t</w:t>
      </w:r>
      <w:r>
        <w:rPr>
          <w:sz w:val="24"/>
          <w:szCs w:val="24"/>
        </w:rPr>
        <w:t>tes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geben?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Auffassung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heute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gerne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vertreten,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ökumenischen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Gedanken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realisieren.</w:t>
      </w:r>
      <w:r w:rsidR="000428BA">
        <w:rPr>
          <w:sz w:val="24"/>
          <w:szCs w:val="24"/>
        </w:rPr>
        <w:t xml:space="preserve"> </w:t>
      </w:r>
    </w:p>
    <w:p w:rsidR="00E32C66" w:rsidRDefault="00E32C66">
      <w:pPr>
        <w:jc w:val="both"/>
        <w:rPr>
          <w:sz w:val="24"/>
          <w:szCs w:val="24"/>
        </w:rPr>
      </w:pPr>
      <w:r>
        <w:rPr>
          <w:sz w:val="24"/>
          <w:szCs w:val="24"/>
        </w:rPr>
        <w:t>Zum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Beispiel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Aktionen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ProChrist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Bestrebungen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Evangelischen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Allianz,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Zusammenarbeit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möglichst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aller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Denominationen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bewerkstelligen.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Statuten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offenbaren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durchaus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ökumenisches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Verständnis.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weisen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“universales”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Denken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hin,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ähnlich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Weltbürgerdenken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Wesleys.</w:t>
      </w:r>
      <w:r w:rsidR="000428BA">
        <w:rPr>
          <w:sz w:val="24"/>
          <w:szCs w:val="24"/>
        </w:rPr>
        <w:t xml:space="preserve"> </w:t>
      </w:r>
    </w:p>
    <w:p w:rsidR="00E32C66" w:rsidRDefault="00E32C66">
      <w:pPr>
        <w:jc w:val="both"/>
        <w:rPr>
          <w:b/>
          <w:bCs/>
          <w:sz w:val="12"/>
          <w:szCs w:val="12"/>
        </w:rPr>
      </w:pPr>
    </w:p>
    <w:p w:rsidR="00E32C66" w:rsidRDefault="00E32C66">
      <w:pPr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Henri</w:t>
      </w:r>
      <w:r w:rsidR="000428BA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Dunant</w:t>
      </w:r>
      <w:r w:rsidR="000428BA">
        <w:rPr>
          <w:b/>
          <w:bCs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(1828-1910)</w:t>
      </w:r>
    </w:p>
    <w:p w:rsidR="00E32C66" w:rsidRDefault="00E32C66">
      <w:pPr>
        <w:jc w:val="both"/>
        <w:rPr>
          <w:b/>
          <w:bCs/>
          <w:sz w:val="12"/>
          <w:szCs w:val="12"/>
        </w:rPr>
      </w:pPr>
    </w:p>
    <w:p w:rsidR="00E32C66" w:rsidRDefault="00E32C66">
      <w:pPr>
        <w:jc w:val="both"/>
        <w:rPr>
          <w:sz w:val="24"/>
          <w:szCs w:val="24"/>
        </w:rPr>
      </w:pPr>
      <w:r>
        <w:rPr>
          <w:sz w:val="24"/>
          <w:szCs w:val="24"/>
        </w:rPr>
        <w:t>Als</w:t>
      </w:r>
      <w:r w:rsidR="000428BA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1847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Genf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Schweizerische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Evangelische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Allianz</w:t>
      </w:r>
      <w:r w:rsidR="000428BA">
        <w:rPr>
          <w:sz w:val="24"/>
          <w:szCs w:val="24"/>
        </w:rPr>
        <w:t xml:space="preserve">  </w:t>
      </w:r>
      <w:r>
        <w:rPr>
          <w:sz w:val="24"/>
          <w:szCs w:val="24"/>
        </w:rPr>
        <w:t>gegründet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wurde,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berief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Henri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Dunant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Stellung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Sekretärs.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Dunant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Begründer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Internationalen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Roten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Kreuzes.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Intern.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Lexikon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würdigt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humanitäre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Leistung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verdienten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Freimaurers.</w:t>
      </w:r>
      <w:r>
        <w:rPr>
          <w:rStyle w:val="Funotenzeichen"/>
          <w:position w:val="4"/>
          <w:sz w:val="18"/>
          <w:szCs w:val="18"/>
        </w:rPr>
        <w:footnoteReference w:id="13"/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muß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erwähnt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werden,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freimaurerische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Humanität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Toleranz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prinzipiell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christlicher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Motivation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gleichzusetzen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Wesen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freimaurerischer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Humanität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anderer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Stelle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beschrieben.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wußte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Dunant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Wesen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Mystik,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Symbolik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Rituals.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Unsere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Frage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ohne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Verdienst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Dunants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schmälern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Mann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evangelikalen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Hintergrund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Bruderkette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Loge?</w:t>
      </w:r>
    </w:p>
    <w:p w:rsidR="00E32C66" w:rsidRDefault="00E32C66">
      <w:pPr>
        <w:jc w:val="both"/>
        <w:rPr>
          <w:sz w:val="12"/>
          <w:szCs w:val="12"/>
        </w:rPr>
      </w:pPr>
    </w:p>
    <w:p w:rsidR="00E32C66" w:rsidRDefault="00E32C66">
      <w:pPr>
        <w:pStyle w:val="berschrift2"/>
      </w:pPr>
      <w:r>
        <w:t>Prof.</w:t>
      </w:r>
      <w:r w:rsidR="000428BA">
        <w:t xml:space="preserve"> </w:t>
      </w:r>
      <w:r>
        <w:t>Dr.</w:t>
      </w:r>
      <w:r w:rsidR="000428BA">
        <w:t xml:space="preserve"> </w:t>
      </w:r>
      <w:r>
        <w:t>Daniel</w:t>
      </w:r>
      <w:r w:rsidR="000428BA">
        <w:t xml:space="preserve"> </w:t>
      </w:r>
      <w:r>
        <w:t>Schenkel</w:t>
      </w:r>
    </w:p>
    <w:p w:rsidR="00E32C66" w:rsidRDefault="00E32C66">
      <w:pPr>
        <w:jc w:val="both"/>
        <w:rPr>
          <w:sz w:val="12"/>
          <w:szCs w:val="12"/>
        </w:rPr>
      </w:pPr>
    </w:p>
    <w:p w:rsidR="00E32C66" w:rsidRDefault="00E32C66">
      <w:pPr>
        <w:jc w:val="both"/>
        <w:rPr>
          <w:sz w:val="24"/>
          <w:szCs w:val="24"/>
        </w:rPr>
      </w:pPr>
      <w:r>
        <w:rPr>
          <w:sz w:val="24"/>
          <w:szCs w:val="24"/>
        </w:rPr>
        <w:t>Daniel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Schenkel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Berliner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Allianz-Konferenz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Jahr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1857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Berlin,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Lieblingsredner.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tat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besonders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hervor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pathetischen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Proklamationen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Religion,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richtunggebenden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Gewissen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folgen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sollte.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freimaurerisch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gedacht.</w:t>
      </w:r>
    </w:p>
    <w:p w:rsidR="00E32C66" w:rsidRDefault="00E32C66">
      <w:pPr>
        <w:jc w:val="both"/>
        <w:rPr>
          <w:sz w:val="24"/>
          <w:szCs w:val="24"/>
        </w:rPr>
      </w:pPr>
      <w:r>
        <w:rPr>
          <w:sz w:val="24"/>
          <w:szCs w:val="24"/>
        </w:rPr>
        <w:t>Damit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widersprach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Punkten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Londoner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Allianz-Konferenz.</w:t>
      </w:r>
      <w:r>
        <w:rPr>
          <w:rStyle w:val="Funotenzeichen"/>
          <w:sz w:val="20"/>
          <w:szCs w:val="20"/>
        </w:rPr>
        <w:footnoteReference w:id="14"/>
      </w:r>
      <w:r w:rsidR="000428BA"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Lutheraner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Dr.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Stahl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Prof.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Hengstenberg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manch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andere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wußten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sehr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wohl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Schenkel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hatten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deswegen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Berlin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während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Konferenz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Protest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verlassen.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Schenkel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wandte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etwa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Jahr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1858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Erweckungsbewegung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ab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gründete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Prof.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Bluntschli,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“Protestantenverein”.</w:t>
      </w:r>
      <w:r>
        <w:rPr>
          <w:rStyle w:val="Funotenzeichen"/>
          <w:sz w:val="18"/>
          <w:szCs w:val="18"/>
        </w:rPr>
        <w:footnoteReference w:id="15"/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Nun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konnten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ideologische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Impulse</w:t>
      </w:r>
      <w:r w:rsidR="000428BA">
        <w:rPr>
          <w:sz w:val="24"/>
          <w:szCs w:val="24"/>
        </w:rPr>
        <w:t xml:space="preserve"> 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christliche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Lager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erfolgen.</w:t>
      </w:r>
    </w:p>
    <w:p w:rsidR="00E32C66" w:rsidRDefault="00E32C66">
      <w:pPr>
        <w:jc w:val="both"/>
        <w:rPr>
          <w:sz w:val="16"/>
          <w:szCs w:val="16"/>
        </w:rPr>
      </w:pPr>
    </w:p>
    <w:p w:rsidR="00E32C66" w:rsidRPr="000428BA" w:rsidRDefault="00E32C66">
      <w:pPr>
        <w:pStyle w:val="berschrift2"/>
      </w:pPr>
      <w:r w:rsidRPr="000428BA">
        <w:t>Lord</w:t>
      </w:r>
      <w:r w:rsidR="000428BA">
        <w:t xml:space="preserve"> </w:t>
      </w:r>
      <w:r w:rsidRPr="000428BA">
        <w:t>Shaftesbury,</w:t>
      </w:r>
      <w:r w:rsidR="000428BA">
        <w:t xml:space="preserve"> </w:t>
      </w:r>
      <w:r w:rsidRPr="000428BA">
        <w:t>Anthony</w:t>
      </w:r>
      <w:r w:rsidR="000428BA">
        <w:t xml:space="preserve"> </w:t>
      </w:r>
      <w:r w:rsidRPr="000428BA">
        <w:t>Ashley</w:t>
      </w:r>
      <w:r w:rsidR="000428BA">
        <w:t xml:space="preserve"> </w:t>
      </w:r>
      <w:r w:rsidRPr="000428BA">
        <w:t>Cooper</w:t>
      </w:r>
    </w:p>
    <w:p w:rsidR="00E32C66" w:rsidRDefault="00E32C66">
      <w:pPr>
        <w:jc w:val="both"/>
        <w:rPr>
          <w:sz w:val="12"/>
          <w:szCs w:val="12"/>
        </w:rPr>
      </w:pPr>
    </w:p>
    <w:p w:rsidR="00E32C66" w:rsidRDefault="00E32C66">
      <w:pPr>
        <w:jc w:val="both"/>
        <w:rPr>
          <w:sz w:val="24"/>
          <w:szCs w:val="24"/>
        </w:rPr>
      </w:pPr>
      <w:r>
        <w:rPr>
          <w:sz w:val="24"/>
          <w:szCs w:val="24"/>
        </w:rPr>
        <w:t>Lord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Shaftesbury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(1801-1885)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englischer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Staatsmann,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vielen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philantropischen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christlichen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Einrichtungen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beteiligt.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CVJM/YMCA-Gründung.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Lord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Shaftesbury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Mitglied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Apollo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University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Lodge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357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Oxford.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zweifellos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freimaurerische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Weltgeist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Verbrüderung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Toleranzdenken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CVJM.</w:t>
      </w:r>
    </w:p>
    <w:p w:rsidR="00E32C66" w:rsidRDefault="00E32C66">
      <w:pPr>
        <w:pStyle w:val="berschrift2"/>
        <w:spacing w:before="160"/>
      </w:pPr>
      <w:r>
        <w:t>Thomas</w:t>
      </w:r>
      <w:r w:rsidR="000428BA">
        <w:t xml:space="preserve"> </w:t>
      </w:r>
      <w:r>
        <w:t>Chalmers</w:t>
      </w:r>
      <w:r w:rsidR="000428BA">
        <w:t xml:space="preserve"> </w:t>
      </w:r>
      <w:r>
        <w:rPr>
          <w:b w:val="0"/>
          <w:bCs w:val="0"/>
          <w:u w:val="none"/>
        </w:rPr>
        <w:t>Thomas</w:t>
      </w:r>
      <w:r w:rsidR="000428BA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Chalmers</w:t>
      </w:r>
      <w:r w:rsidR="000428BA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war</w:t>
      </w:r>
      <w:r w:rsidR="000428BA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mehr</w:t>
      </w:r>
      <w:r w:rsidR="000428BA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oder</w:t>
      </w:r>
      <w:r w:rsidR="000428BA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weniger</w:t>
      </w:r>
      <w:r w:rsidR="000428BA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der</w:t>
      </w:r>
      <w:r w:rsidR="000428BA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Initiator</w:t>
      </w:r>
      <w:r w:rsidR="000428BA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zur</w:t>
      </w:r>
      <w:r w:rsidR="000428BA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Bildung</w:t>
      </w:r>
      <w:r w:rsidR="000428BA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der</w:t>
      </w:r>
      <w:r w:rsidR="000428BA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Evangelischen</w:t>
      </w:r>
      <w:r w:rsidR="000428BA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Allianz</w:t>
      </w:r>
      <w:r w:rsidR="000428BA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in</w:t>
      </w:r>
      <w:r w:rsidR="000428BA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England,</w:t>
      </w:r>
      <w:r w:rsidR="000428BA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er</w:t>
      </w:r>
      <w:r w:rsidR="000428BA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war</w:t>
      </w:r>
      <w:r w:rsidR="000428BA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Freimaurer.</w:t>
      </w:r>
      <w:r w:rsidR="000428BA">
        <w:t xml:space="preserve"> </w:t>
      </w:r>
    </w:p>
    <w:p w:rsidR="00E32C66" w:rsidRDefault="00E32C6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bisher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erwähnten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Personen,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gesegnete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Väter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christlicher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Mission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gewesen.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Verdienst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soll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keinen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Fall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Darlegungen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abgewertet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werden.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darin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will,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Sinn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Publikation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verstanden.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nochmals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betonen: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Kurzbiographien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sollten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lediglich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deutlich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machen,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gefährlich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Einfluß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“Bereich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blauen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Schattens”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selbst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erfahrene,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christliche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Personen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ist.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nun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einmal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Gott,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unten.</w:t>
      </w:r>
      <w:r w:rsidR="000428BA">
        <w:rPr>
          <w:sz w:val="24"/>
          <w:szCs w:val="24"/>
        </w:rPr>
        <w:t xml:space="preserve"> </w:t>
      </w:r>
    </w:p>
    <w:p w:rsidR="00E32C66" w:rsidRDefault="00E32C66">
      <w:pPr>
        <w:pStyle w:val="berschrift2"/>
        <w:spacing w:before="120"/>
      </w:pPr>
      <w:r>
        <w:t>Baptisten</w:t>
      </w:r>
      <w:r w:rsidR="000428BA">
        <w:t xml:space="preserve"> </w:t>
      </w:r>
      <w:r>
        <w:t>als</w:t>
      </w:r>
      <w:r w:rsidR="000428BA">
        <w:t xml:space="preserve"> </w:t>
      </w:r>
      <w:r>
        <w:t>Freimaurer</w:t>
      </w:r>
    </w:p>
    <w:p w:rsidR="00E32C66" w:rsidRDefault="00E32C66">
      <w:pPr>
        <w:jc w:val="both"/>
        <w:rPr>
          <w:b/>
          <w:bCs/>
          <w:sz w:val="12"/>
          <w:szCs w:val="12"/>
        </w:rPr>
      </w:pPr>
    </w:p>
    <w:p w:rsidR="00E32C66" w:rsidRDefault="00E32C66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idea-Nr.42/93-7.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April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bestätigt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genau,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oben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erwähnt,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geistigen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Einfluß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Freimaurertums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heute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christliche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Lager.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Wissentlich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unwissentlich,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egal,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Evangelikale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bekennen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offen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Freimaurertum.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Zitat: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“Keine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Bedenken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gegen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Mitgliedschaft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Freimaurer-Logen.</w:t>
      </w:r>
      <w:r w:rsidR="000428BA">
        <w:rPr>
          <w:i/>
          <w:iCs/>
          <w:sz w:val="24"/>
          <w:szCs w:val="24"/>
        </w:rPr>
        <w:t xml:space="preserve"> </w:t>
      </w:r>
    </w:p>
    <w:p w:rsidR="00E32C66" w:rsidRDefault="00E32C66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Von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15</w:t>
      </w:r>
      <w:r w:rsidR="000428BA">
        <w:rPr>
          <w:i/>
          <w:iCs/>
          <w:sz w:val="24"/>
          <w:szCs w:val="24"/>
        </w:rPr>
        <w:t xml:space="preserve">, 2 </w:t>
      </w:r>
      <w:r>
        <w:rPr>
          <w:i/>
          <w:iCs/>
          <w:sz w:val="24"/>
          <w:szCs w:val="24"/>
        </w:rPr>
        <w:t>Millionen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Südlichen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Baptisten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sind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</w:t>
      </w:r>
      <w:r w:rsidR="000428BA">
        <w:rPr>
          <w:i/>
          <w:iCs/>
          <w:sz w:val="24"/>
          <w:szCs w:val="24"/>
        </w:rPr>
        <w:t xml:space="preserve">, 3 </w:t>
      </w:r>
      <w:r>
        <w:rPr>
          <w:i/>
          <w:iCs/>
          <w:sz w:val="24"/>
          <w:szCs w:val="24"/>
        </w:rPr>
        <w:t>Millionen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Freimaurer”.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größten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protestantischen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Kirche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USA,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südlichen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Baptisten,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gibt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keine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grundsätzlichen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Bedenken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gegen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Mitgliedschaft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 </w:t>
      </w:r>
    </w:p>
    <w:p w:rsidR="00E32C66" w:rsidRDefault="00E32C66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einer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Freimaurerloge.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jetzt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vorgestellten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Studie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Heimatmission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15</w:t>
      </w:r>
      <w:r w:rsidR="000428BA">
        <w:rPr>
          <w:i/>
          <w:iCs/>
          <w:sz w:val="24"/>
          <w:szCs w:val="24"/>
        </w:rPr>
        <w:t xml:space="preserve">, 2 </w:t>
      </w:r>
      <w:r>
        <w:rPr>
          <w:i/>
          <w:iCs/>
          <w:sz w:val="24"/>
          <w:szCs w:val="24"/>
        </w:rPr>
        <w:t>Millionen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Mitglieder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zählenden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Kirche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heißt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es,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daß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Logenzugehörigkeit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rein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“persönliche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Entscheidung”</w:t>
      </w:r>
      <w:r w:rsidR="000428BA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ist.</w:t>
      </w:r>
    </w:p>
    <w:p w:rsidR="00E32C66" w:rsidRDefault="00E32C6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Stelle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scheint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sinnvoll,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Haltung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zugleich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öffentliche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Stellungnahme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Schweizer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</w:t>
      </w:r>
      <w:r>
        <w:rPr>
          <w:i/>
          <w:iCs/>
          <w:sz w:val="24"/>
          <w:szCs w:val="24"/>
        </w:rPr>
        <w:softHyphen/>
        <w:t>gelischen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gegenüber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Freimaurertum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aufzuzeigen.</w:t>
      </w:r>
    </w:p>
    <w:p w:rsidR="00E32C66" w:rsidRDefault="00E32C66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Zweifellos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sehr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positiver,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löblicher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Akt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Schweizer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zumindest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verbal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Distanzierung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Freimaurertum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veröffentlichen.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Stellungnahme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Zentralvorstandes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erschien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idea-Spektrum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28/29/1999,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unter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Überschrift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Evangelikale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gegen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Freimaurer”.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Vorstand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repräsentativ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Gebet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von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Machenschaften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Verbindungen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Freimaurerei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losgesagt.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Wortlaut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Gebets:</w:t>
      </w:r>
    </w:p>
    <w:p w:rsidR="00E32C66" w:rsidRDefault="00E32C66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“Wir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tun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Buße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stellen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unter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Schuld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unserer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Vorgänger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...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Wir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brechen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Namen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Jesus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Christus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Fluch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Freimaurertums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über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Bewegung.”</w:t>
      </w:r>
      <w:r w:rsidR="000428BA">
        <w:rPr>
          <w:i/>
          <w:iCs/>
          <w:sz w:val="24"/>
          <w:szCs w:val="24"/>
        </w:rPr>
        <w:t xml:space="preserve"> </w:t>
      </w:r>
    </w:p>
    <w:p w:rsidR="00E32C66" w:rsidRDefault="00E32C66">
      <w:pPr>
        <w:jc w:val="both"/>
        <w:rPr>
          <w:sz w:val="24"/>
          <w:szCs w:val="24"/>
        </w:rPr>
      </w:pP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Bekenntnis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Gliedern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Zentralvorstandes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unterschrieben.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Zweifellos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Akt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guten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Willens.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jedoch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 </w:t>
      </w:r>
      <w:r>
        <w:rPr>
          <w:sz w:val="24"/>
          <w:szCs w:val="24"/>
        </w:rPr>
        <w:t>Grundproblem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“Bann”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gebrochen.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verbales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Pauschalbekenntnis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vermag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bereits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evangelikale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Lager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eingedrungenen,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Geist,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keinen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Einhalt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gebieten.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evangelikale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Lager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bereits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bis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Wurzeln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verdorben.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können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HERRN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dringend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bitten,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Gemeinde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luziferischen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Prinzipien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freimaurerischer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Ideologie,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verderblichen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Pluralismus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Pragmatismus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befreien.</w:t>
      </w:r>
      <w:r w:rsidR="000428BA">
        <w:rPr>
          <w:sz w:val="24"/>
          <w:szCs w:val="24"/>
        </w:rPr>
        <w:t xml:space="preserve">                   </w:t>
      </w:r>
    </w:p>
    <w:p w:rsidR="00E32C66" w:rsidRDefault="00E32C66">
      <w:pPr>
        <w:jc w:val="both"/>
        <w:rPr>
          <w:sz w:val="24"/>
          <w:szCs w:val="24"/>
        </w:rPr>
      </w:pP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schweizerischen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Stellungnahme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nimmt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Deutsche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ganzen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Zeilen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Stellung.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lapidare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Satz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Vorstandes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Deutschen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>
        <w:rPr>
          <w:sz w:val="24"/>
          <w:szCs w:val="24"/>
        </w:rPr>
        <w:t>: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“...</w:t>
      </w:r>
      <w:r>
        <w:rPr>
          <w:i/>
          <w:iCs/>
          <w:sz w:val="24"/>
          <w:szCs w:val="24"/>
        </w:rPr>
        <w:t>man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nehme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Jesuitenorden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Erklärung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ab,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daß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Freimaurer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Sünde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leben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daher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gläubiger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Katholik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kein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Freimaurer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sein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könne</w:t>
      </w:r>
      <w:r>
        <w:rPr>
          <w:sz w:val="24"/>
          <w:szCs w:val="24"/>
        </w:rPr>
        <w:t>”,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zeugt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erschreckenden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Sachunkenntnis.</w:t>
      </w:r>
    </w:p>
    <w:p w:rsidR="00E32C66" w:rsidRDefault="00E32C66">
      <w:pPr>
        <w:pStyle w:val="berschrift2"/>
        <w:spacing w:before="160"/>
      </w:pPr>
      <w:r>
        <w:t>Anstoß</w:t>
      </w:r>
      <w:r w:rsidR="000428BA">
        <w:t xml:space="preserve"> </w:t>
      </w:r>
      <w:r>
        <w:t>zur</w:t>
      </w:r>
      <w:r w:rsidR="000428BA">
        <w:t xml:space="preserve"> </w:t>
      </w:r>
      <w:r>
        <w:t>Allianzgründung</w:t>
      </w:r>
    </w:p>
    <w:p w:rsidR="00E32C66" w:rsidRDefault="00E32C66">
      <w:pPr>
        <w:jc w:val="both"/>
        <w:rPr>
          <w:b/>
          <w:bCs/>
          <w:sz w:val="12"/>
          <w:szCs w:val="12"/>
        </w:rPr>
      </w:pPr>
    </w:p>
    <w:p w:rsidR="00E32C66" w:rsidRDefault="00E32C66">
      <w:pPr>
        <w:jc w:val="both"/>
        <w:rPr>
          <w:sz w:val="24"/>
          <w:szCs w:val="24"/>
        </w:rPr>
      </w:pPr>
      <w:r>
        <w:rPr>
          <w:sz w:val="24"/>
          <w:szCs w:val="24"/>
        </w:rPr>
        <w:t>Vom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1.-3.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Oktober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1845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luden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drei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Professoren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Thomas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Chalmers,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Robert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Balmer,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Andrew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Symington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beiden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Pastoren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Dr.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David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King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John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James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vorbereitenden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Konferenz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Liverpool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Reihe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Kirchen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ein.</w:t>
      </w:r>
      <w:r>
        <w:rPr>
          <w:rStyle w:val="Funotenzeichen"/>
          <w:sz w:val="18"/>
          <w:szCs w:val="18"/>
        </w:rPr>
        <w:footnoteReference w:id="16"/>
      </w:r>
      <w:r w:rsidR="000428BA">
        <w:t xml:space="preserve"> </w:t>
      </w:r>
    </w:p>
    <w:p w:rsidR="00E32C66" w:rsidRDefault="00E32C66">
      <w:pPr>
        <w:spacing w:before="20"/>
        <w:jc w:val="both"/>
      </w:pP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Anstoß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Versammlung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Thomas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Chalmers.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Intention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war,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möglichst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große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Versammlung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evangelischer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Christen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zusammen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bringen,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Kräfte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erleuchteten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Protestantismus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Front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Übergriffe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Papsttums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bilden.</w:t>
      </w:r>
      <w:r>
        <w:rPr>
          <w:rStyle w:val="Funotenzeichen"/>
          <w:sz w:val="18"/>
          <w:szCs w:val="18"/>
        </w:rPr>
        <w:footnoteReference w:id="17"/>
      </w:r>
      <w:r w:rsidR="000428BA">
        <w:rPr>
          <w:sz w:val="24"/>
          <w:szCs w:val="24"/>
        </w:rPr>
        <w:t xml:space="preserve"> 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geistigen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Impulse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Haltung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gegenüber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Katholischen,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hätten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durchaus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ihre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Wurzeln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Französischen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Revolution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1789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können,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Kampf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Römisch-katholische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Kirche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aufgerufen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worden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war.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Chalmers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Theologe,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428BA"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Freimaurer.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daher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wäre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Haltung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gegenüber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römisch-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katholischen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Kirche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durchaus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verständlich.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damaligen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Teilnehmer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vorbereitenden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Gründungskonferenz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waren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Kampfstellung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gegenüber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Katholizismus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zunächst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sehr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begeistert.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Trotzdem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sparte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später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London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harten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Angriffen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katholische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Kirche,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“Mutter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Greuel”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nannte</w:t>
      </w:r>
      <w:r>
        <w:rPr>
          <w:rStyle w:val="Funotenzeichen"/>
          <w:sz w:val="18"/>
          <w:szCs w:val="18"/>
        </w:rPr>
        <w:footnoteReference w:id="18"/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erklärte: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hätte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Aufgabe,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Personen,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noch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Unfreiheit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Katholizismus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lebten,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Freiheit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Evangeliums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führen”.</w:t>
      </w:r>
      <w:r>
        <w:rPr>
          <w:rStyle w:val="Funotenzeichen"/>
          <w:sz w:val="18"/>
          <w:szCs w:val="18"/>
        </w:rPr>
        <w:footnoteReference w:id="19"/>
      </w:r>
      <w:r w:rsidR="000428BA">
        <w:t xml:space="preserve"> </w:t>
      </w:r>
    </w:p>
    <w:p w:rsidR="00E32C66" w:rsidRDefault="00E32C6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Diese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Auffassung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gegenüber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römisch-katholischen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Kirche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total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verändert.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Robert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Balmer,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Allianzväter,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klang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bereits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Juli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1843,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200-Jahr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Gedenkfeier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Westminster-Be</w:t>
      </w:r>
      <w:r>
        <w:rPr>
          <w:sz w:val="24"/>
          <w:szCs w:val="24"/>
        </w:rPr>
        <w:softHyphen/>
        <w:t>kenntnis,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Thema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Einheit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unter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Christen”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an.</w:t>
      </w:r>
      <w:r>
        <w:rPr>
          <w:rStyle w:val="Funotenzeichen"/>
          <w:sz w:val="18"/>
          <w:szCs w:val="18"/>
        </w:rPr>
        <w:footnoteReference w:id="20"/>
      </w:r>
      <w:r w:rsidR="000428BA">
        <w:t xml:space="preserve"> </w:t>
      </w:r>
      <w:r>
        <w:rPr>
          <w:sz w:val="24"/>
          <w:szCs w:val="24"/>
        </w:rPr>
        <w:t>Am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Ende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Gedenkfeier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formeller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Antrag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engeren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Zusammenarbeit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zwecks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Gründung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Allianz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eingebracht.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Ziel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dafür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gebildeten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Komitees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unter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Vorsitz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Freimaurers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Chalmers,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lautete: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Zusammenarbeit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ohne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Zusammen</w:t>
      </w:r>
      <w:r>
        <w:rPr>
          <w:i/>
          <w:iCs/>
          <w:sz w:val="24"/>
          <w:szCs w:val="24"/>
        </w:rPr>
        <w:softHyphen/>
        <w:t>schluß”.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unbekannten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Gründen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Chalmers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späteren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Konferenzen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beteiligt.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Dabei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könnten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persönliche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Gründe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mitgespielt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haben.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beinahe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resignierend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klingen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Allianz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gerichteten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Worte,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darüber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klar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müsse,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  <w:u w:val="single"/>
        </w:rPr>
        <w:t>noch</w:t>
      </w:r>
      <w:r w:rsidR="000428B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eine</w:t>
      </w:r>
      <w:r w:rsidR="000428BA">
        <w:rPr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antirömische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Vereinigung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sein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wolle.</w:t>
      </w:r>
      <w:r>
        <w:rPr>
          <w:rStyle w:val="Funotenzeichen"/>
          <w:sz w:val="18"/>
          <w:szCs w:val="18"/>
        </w:rPr>
        <w:footnoteReference w:id="21"/>
      </w:r>
      <w:r w:rsidR="000428BA">
        <w:t xml:space="preserve"> 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Gründungsidee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Evangelischen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Allianz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unbestritten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Initiative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Thomas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Chalmers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zurück.</w:t>
      </w:r>
      <w:r>
        <w:rPr>
          <w:rStyle w:val="Funotenzeichen"/>
          <w:sz w:val="18"/>
          <w:szCs w:val="18"/>
        </w:rPr>
        <w:footnoteReference w:id="22"/>
      </w:r>
      <w:r w:rsidR="000428BA">
        <w:t xml:space="preserve"> </w:t>
      </w:r>
      <w:r>
        <w:rPr>
          <w:sz w:val="24"/>
          <w:szCs w:val="24"/>
        </w:rPr>
        <w:t>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unter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Mitglieds-Nr.101,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“Großen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Loge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Schottland”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Forfarshire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eingetragen.</w:t>
      </w:r>
      <w:r>
        <w:rPr>
          <w:rStyle w:val="Funotenzeichen"/>
          <w:sz w:val="18"/>
          <w:szCs w:val="18"/>
        </w:rPr>
        <w:footnoteReference w:id="23"/>
      </w:r>
    </w:p>
    <w:p w:rsidR="00E32C66" w:rsidRDefault="00E32C66">
      <w:pPr>
        <w:jc w:val="both"/>
        <w:rPr>
          <w:b/>
          <w:bCs/>
          <w:sz w:val="6"/>
          <w:szCs w:val="6"/>
          <w:u w:val="single"/>
        </w:rPr>
      </w:pPr>
    </w:p>
    <w:p w:rsidR="00E32C66" w:rsidRDefault="00E32C66">
      <w:pPr>
        <w:jc w:val="both"/>
        <w:rPr>
          <w:b/>
          <w:bCs/>
          <w:sz w:val="12"/>
          <w:szCs w:val="12"/>
          <w:u w:val="single"/>
        </w:rPr>
      </w:pPr>
    </w:p>
    <w:p w:rsidR="00E32C66" w:rsidRDefault="00E32C66">
      <w:pPr>
        <w:jc w:val="both"/>
        <w:rPr>
          <w:b/>
          <w:bCs/>
          <w:sz w:val="8"/>
          <w:szCs w:val="8"/>
          <w:u w:val="single"/>
        </w:rPr>
      </w:pPr>
    </w:p>
    <w:p w:rsidR="00E32C66" w:rsidRDefault="00E32C66">
      <w:pPr>
        <w:jc w:val="both"/>
        <w:rPr>
          <w:b/>
          <w:bCs/>
          <w:sz w:val="8"/>
          <w:szCs w:val="8"/>
          <w:u w:val="single"/>
        </w:rPr>
      </w:pPr>
    </w:p>
    <w:p w:rsidR="00E32C66" w:rsidRDefault="00E32C66">
      <w:pPr>
        <w:pStyle w:val="berschrift2"/>
      </w:pPr>
      <w:r>
        <w:t>Gründungskonferenz</w:t>
      </w:r>
      <w:r w:rsidR="000428BA">
        <w:t xml:space="preserve"> </w:t>
      </w:r>
      <w:r>
        <w:t>im</w:t>
      </w:r>
      <w:r w:rsidR="000428BA">
        <w:t xml:space="preserve"> </w:t>
      </w:r>
      <w:r>
        <w:t>“Bereich</w:t>
      </w:r>
      <w:r w:rsidR="000428BA">
        <w:t xml:space="preserve"> </w:t>
      </w:r>
      <w:r>
        <w:t>des</w:t>
      </w:r>
      <w:r w:rsidR="000428BA">
        <w:t xml:space="preserve"> </w:t>
      </w:r>
      <w:r>
        <w:t>Blauen</w:t>
      </w:r>
      <w:r w:rsidR="000428BA">
        <w:t xml:space="preserve"> </w:t>
      </w:r>
      <w:r>
        <w:t>Schattens”</w:t>
      </w:r>
      <w:r w:rsidR="000428BA">
        <w:t xml:space="preserve"> </w:t>
      </w:r>
    </w:p>
    <w:p w:rsidR="00E32C66" w:rsidRDefault="00E32C66">
      <w:pPr>
        <w:jc w:val="both"/>
        <w:rPr>
          <w:sz w:val="12"/>
          <w:szCs w:val="12"/>
        </w:rPr>
      </w:pPr>
    </w:p>
    <w:p w:rsidR="00E32C66" w:rsidRDefault="00E32C66">
      <w:pPr>
        <w:pStyle w:val="p6"/>
        <w:tabs>
          <w:tab w:val="clear" w:pos="720"/>
        </w:tabs>
      </w:pPr>
      <w:r>
        <w:rPr>
          <w:snapToGrid w:val="0"/>
        </w:rPr>
        <w:t>Die</w:t>
      </w:r>
      <w:r w:rsidR="000428BA">
        <w:rPr>
          <w:snapToGrid w:val="0"/>
        </w:rPr>
        <w:t xml:space="preserve"> </w:t>
      </w:r>
      <w:r>
        <w:rPr>
          <w:b/>
          <w:bCs/>
          <w:snapToGrid w:val="0"/>
        </w:rPr>
        <w:t>EA</w:t>
      </w:r>
      <w:r w:rsidR="000428BA">
        <w:rPr>
          <w:snapToGrid w:val="0"/>
        </w:rPr>
        <w:t xml:space="preserve"> </w:t>
      </w:r>
      <w:r>
        <w:rPr>
          <w:snapToGrid w:val="0"/>
        </w:rPr>
        <w:t>wurde</w:t>
      </w:r>
      <w:r w:rsidR="000428BA">
        <w:rPr>
          <w:snapToGrid w:val="0"/>
        </w:rPr>
        <w:t xml:space="preserve"> </w:t>
      </w:r>
      <w:r>
        <w:t>am</w:t>
      </w:r>
      <w:r w:rsidR="000428BA">
        <w:t xml:space="preserve"> </w:t>
      </w:r>
      <w:r>
        <w:t>19.</w:t>
      </w:r>
      <w:r w:rsidR="000428BA">
        <w:t xml:space="preserve"> </w:t>
      </w:r>
      <w:r>
        <w:t>Aug.</w:t>
      </w:r>
      <w:r w:rsidR="000428BA">
        <w:t xml:space="preserve"> </w:t>
      </w:r>
      <w:r>
        <w:t>1846</w:t>
      </w:r>
      <w:r w:rsidR="000428BA">
        <w:rPr>
          <w:snapToGrid w:val="0"/>
        </w:rPr>
        <w:t xml:space="preserve"> </w:t>
      </w:r>
      <w:r>
        <w:rPr>
          <w:snapToGrid w:val="0"/>
        </w:rPr>
        <w:t>in</w:t>
      </w:r>
      <w:r w:rsidR="000428BA">
        <w:rPr>
          <w:snapToGrid w:val="0"/>
        </w:rPr>
        <w:t xml:space="preserve"> </w:t>
      </w:r>
      <w:r>
        <w:rPr>
          <w:snapToGrid w:val="0"/>
        </w:rPr>
        <w:t>London</w:t>
      </w:r>
      <w:r w:rsidR="000428BA">
        <w:rPr>
          <w:snapToGrid w:val="0"/>
        </w:rPr>
        <w:t xml:space="preserve"> </w:t>
      </w:r>
      <w:r>
        <w:rPr>
          <w:snapToGrid w:val="0"/>
        </w:rPr>
        <w:t>im</w:t>
      </w:r>
      <w:r w:rsidR="000428BA">
        <w:rPr>
          <w:snapToGrid w:val="0"/>
        </w:rPr>
        <w:t xml:space="preserve"> </w:t>
      </w:r>
      <w:r>
        <w:rPr>
          <w:snapToGrid w:val="0"/>
        </w:rPr>
        <w:t>größten</w:t>
      </w:r>
      <w:r w:rsidR="000428BA">
        <w:rPr>
          <w:snapToGrid w:val="0"/>
        </w:rPr>
        <w:t xml:space="preserve"> </w:t>
      </w:r>
      <w:r>
        <w:rPr>
          <w:snapToGrid w:val="0"/>
        </w:rPr>
        <w:t>Freimaurer</w:t>
      </w:r>
      <w:r w:rsidR="000428BA">
        <w:rPr>
          <w:snapToGrid w:val="0"/>
        </w:rPr>
        <w:t xml:space="preserve"> </w:t>
      </w:r>
      <w:r>
        <w:rPr>
          <w:snapToGrid w:val="0"/>
        </w:rPr>
        <w:t>Tempel</w:t>
      </w:r>
      <w:r w:rsidR="000428BA">
        <w:rPr>
          <w:snapToGrid w:val="0"/>
        </w:rPr>
        <w:t xml:space="preserve"> </w:t>
      </w:r>
      <w:r>
        <w:rPr>
          <w:snapToGrid w:val="0"/>
        </w:rPr>
        <w:t>der</w:t>
      </w:r>
      <w:r w:rsidR="000428BA">
        <w:rPr>
          <w:snapToGrid w:val="0"/>
        </w:rPr>
        <w:t xml:space="preserve"> </w:t>
      </w:r>
      <w:r>
        <w:rPr>
          <w:snapToGrid w:val="0"/>
        </w:rPr>
        <w:t>Stadt,</w:t>
      </w:r>
      <w:r w:rsidR="000428BA">
        <w:rPr>
          <w:snapToGrid w:val="0"/>
        </w:rPr>
        <w:t xml:space="preserve"> </w:t>
      </w:r>
      <w:r>
        <w:rPr>
          <w:snapToGrid w:val="0"/>
        </w:rPr>
        <w:t>der</w:t>
      </w:r>
      <w:r w:rsidR="000428BA">
        <w:rPr>
          <w:snapToGrid w:val="0"/>
        </w:rPr>
        <w:t xml:space="preserve"> </w:t>
      </w:r>
      <w:r>
        <w:rPr>
          <w:b/>
          <w:bCs/>
          <w:snapToGrid w:val="0"/>
        </w:rPr>
        <w:t>Freemason´s</w:t>
      </w:r>
      <w:r w:rsidR="000428BA">
        <w:rPr>
          <w:b/>
          <w:bCs/>
          <w:snapToGrid w:val="0"/>
        </w:rPr>
        <w:t xml:space="preserve"> </w:t>
      </w:r>
      <w:r>
        <w:rPr>
          <w:b/>
          <w:bCs/>
          <w:snapToGrid w:val="0"/>
        </w:rPr>
        <w:t>Hall</w:t>
      </w:r>
      <w:r>
        <w:rPr>
          <w:snapToGrid w:val="0"/>
        </w:rPr>
        <w:t>,</w:t>
      </w:r>
      <w:r w:rsidR="000428BA">
        <w:rPr>
          <w:snapToGrid w:val="0"/>
        </w:rPr>
        <w:t xml:space="preserve"> </w:t>
      </w:r>
      <w:r>
        <w:rPr>
          <w:snapToGrid w:val="0"/>
        </w:rPr>
        <w:t>gegründet.</w:t>
      </w:r>
      <w:r w:rsidR="000428BA">
        <w:rPr>
          <w:snapToGrid w:val="0"/>
        </w:rPr>
        <w:t xml:space="preserve"> </w:t>
      </w:r>
      <w:r>
        <w:rPr>
          <w:snapToGrid w:val="0"/>
        </w:rPr>
        <w:t>Dies</w:t>
      </w:r>
      <w:r w:rsidR="000428BA">
        <w:rPr>
          <w:snapToGrid w:val="0"/>
        </w:rPr>
        <w:t xml:space="preserve"> </w:t>
      </w:r>
      <w:r>
        <w:rPr>
          <w:snapToGrid w:val="0"/>
        </w:rPr>
        <w:t>beschreibt</w:t>
      </w:r>
      <w:r w:rsidR="000428BA">
        <w:rPr>
          <w:snapToGrid w:val="0"/>
        </w:rPr>
        <w:t xml:space="preserve"> </w:t>
      </w:r>
      <w:r>
        <w:rPr>
          <w:snapToGrid w:val="0"/>
        </w:rPr>
        <w:t>Karl</w:t>
      </w:r>
      <w:r w:rsidR="000428BA">
        <w:rPr>
          <w:snapToGrid w:val="0"/>
        </w:rPr>
        <w:t xml:space="preserve"> </w:t>
      </w:r>
      <w:r>
        <w:rPr>
          <w:snapToGrid w:val="0"/>
        </w:rPr>
        <w:t>Heinz</w:t>
      </w:r>
      <w:r w:rsidR="000428BA">
        <w:rPr>
          <w:snapToGrid w:val="0"/>
        </w:rPr>
        <w:t xml:space="preserve"> </w:t>
      </w:r>
      <w:r>
        <w:rPr>
          <w:snapToGrid w:val="0"/>
        </w:rPr>
        <w:t>Voigt</w:t>
      </w:r>
      <w:r w:rsidR="000428BA">
        <w:rPr>
          <w:snapToGrid w:val="0"/>
        </w:rPr>
        <w:t xml:space="preserve"> </w:t>
      </w:r>
      <w:r>
        <w:rPr>
          <w:snapToGrid w:val="0"/>
        </w:rPr>
        <w:t>in</w:t>
      </w:r>
      <w:r w:rsidR="000428BA">
        <w:rPr>
          <w:snapToGrid w:val="0"/>
        </w:rPr>
        <w:t xml:space="preserve"> </w:t>
      </w:r>
      <w:r>
        <w:rPr>
          <w:snapToGrid w:val="0"/>
        </w:rPr>
        <w:t>seinem</w:t>
      </w:r>
      <w:r w:rsidR="000428BA">
        <w:rPr>
          <w:snapToGrid w:val="0"/>
        </w:rPr>
        <w:t xml:space="preserve"> </w:t>
      </w:r>
      <w:r>
        <w:rPr>
          <w:snapToGrid w:val="0"/>
        </w:rPr>
        <w:t>Buch</w:t>
      </w:r>
      <w:r w:rsidR="000428BA">
        <w:rPr>
          <w:snapToGrid w:val="0"/>
        </w:rPr>
        <w:t xml:space="preserve"> </w:t>
      </w:r>
      <w:r>
        <w:rPr>
          <w:snapToGrid w:val="0"/>
        </w:rPr>
        <w:t>über</w:t>
      </w:r>
      <w:r w:rsidR="000428BA">
        <w:rPr>
          <w:snapToGrid w:val="0"/>
        </w:rPr>
        <w:t xml:space="preserve"> </w:t>
      </w:r>
      <w:r>
        <w:rPr>
          <w:snapToGrid w:val="0"/>
        </w:rPr>
        <w:t>die</w:t>
      </w:r>
      <w:r w:rsidR="000428BA">
        <w:rPr>
          <w:snapToGrid w:val="0"/>
        </w:rPr>
        <w:t xml:space="preserve"> </w:t>
      </w:r>
      <w:r>
        <w:rPr>
          <w:snapToGrid w:val="0"/>
        </w:rPr>
        <w:t>Evangelische</w:t>
      </w:r>
      <w:r w:rsidR="000428BA">
        <w:rPr>
          <w:snapToGrid w:val="0"/>
        </w:rPr>
        <w:t xml:space="preserve"> </w:t>
      </w:r>
      <w:r>
        <w:rPr>
          <w:snapToGrid w:val="0"/>
        </w:rPr>
        <w:t>Allianz.</w:t>
      </w:r>
      <w:r>
        <w:rPr>
          <w:rStyle w:val="Funotenzeichen"/>
          <w:snapToGrid w:val="0"/>
          <w:sz w:val="18"/>
          <w:szCs w:val="18"/>
        </w:rPr>
        <w:footnoteReference w:id="24"/>
      </w:r>
      <w:r w:rsidR="000428BA">
        <w:rPr>
          <w:snapToGrid w:val="0"/>
        </w:rPr>
        <w:t xml:space="preserve"> </w:t>
      </w:r>
      <w:r>
        <w:rPr>
          <w:snapToGrid w:val="0"/>
        </w:rPr>
        <w:t>Die</w:t>
      </w:r>
      <w:r w:rsidR="000428BA">
        <w:rPr>
          <w:snapToGrid w:val="0"/>
        </w:rPr>
        <w:t xml:space="preserve"> </w:t>
      </w:r>
      <w:r>
        <w:rPr>
          <w:snapToGrid w:val="0"/>
        </w:rPr>
        <w:t>Sitzungen</w:t>
      </w:r>
      <w:r w:rsidR="000428BA">
        <w:rPr>
          <w:snapToGrid w:val="0"/>
        </w:rPr>
        <w:t xml:space="preserve"> </w:t>
      </w:r>
      <w:r>
        <w:rPr>
          <w:snapToGrid w:val="0"/>
        </w:rPr>
        <w:t>der</w:t>
      </w:r>
      <w:r w:rsidR="000428BA">
        <w:rPr>
          <w:snapToGrid w:val="0"/>
        </w:rPr>
        <w:t xml:space="preserve"> </w:t>
      </w:r>
      <w:r>
        <w:rPr>
          <w:snapToGrid w:val="0"/>
        </w:rPr>
        <w:t>Londoner</w:t>
      </w:r>
      <w:r w:rsidR="000428BA">
        <w:rPr>
          <w:snapToGrid w:val="0"/>
        </w:rPr>
        <w:t xml:space="preserve"> </w:t>
      </w:r>
      <w:r>
        <w:rPr>
          <w:snapToGrid w:val="0"/>
        </w:rPr>
        <w:t>Allianz</w:t>
      </w:r>
      <w:r w:rsidR="000428BA">
        <w:rPr>
          <w:snapToGrid w:val="0"/>
        </w:rPr>
        <w:t xml:space="preserve"> </w:t>
      </w:r>
      <w:r>
        <w:rPr>
          <w:snapToGrid w:val="0"/>
        </w:rPr>
        <w:t>fanden</w:t>
      </w:r>
      <w:r w:rsidR="000428BA">
        <w:rPr>
          <w:snapToGrid w:val="0"/>
        </w:rPr>
        <w:t xml:space="preserve"> </w:t>
      </w:r>
      <w:r>
        <w:rPr>
          <w:snapToGrid w:val="0"/>
        </w:rPr>
        <w:t>über</w:t>
      </w:r>
      <w:r w:rsidR="000428BA">
        <w:rPr>
          <w:snapToGrid w:val="0"/>
        </w:rPr>
        <w:t xml:space="preserve"> </w:t>
      </w:r>
      <w:r>
        <w:rPr>
          <w:snapToGrid w:val="0"/>
        </w:rPr>
        <w:t>lange</w:t>
      </w:r>
      <w:r w:rsidR="000428BA">
        <w:rPr>
          <w:snapToGrid w:val="0"/>
        </w:rPr>
        <w:t xml:space="preserve"> </w:t>
      </w:r>
      <w:r>
        <w:rPr>
          <w:snapToGrid w:val="0"/>
        </w:rPr>
        <w:t>Jahre</w:t>
      </w:r>
      <w:r w:rsidR="000428BA">
        <w:rPr>
          <w:snapToGrid w:val="0"/>
        </w:rPr>
        <w:t xml:space="preserve"> </w:t>
      </w:r>
      <w:r>
        <w:rPr>
          <w:snapToGrid w:val="0"/>
        </w:rPr>
        <w:t>in</w:t>
      </w:r>
      <w:r w:rsidR="000428BA">
        <w:rPr>
          <w:snapToGrid w:val="0"/>
        </w:rPr>
        <w:t xml:space="preserve"> </w:t>
      </w:r>
      <w:r>
        <w:rPr>
          <w:snapToGrid w:val="0"/>
        </w:rPr>
        <w:t>derselben</w:t>
      </w:r>
      <w:r w:rsidR="000428BA">
        <w:rPr>
          <w:snapToGrid w:val="0"/>
        </w:rPr>
        <w:t xml:space="preserve"> </w:t>
      </w:r>
      <w:r>
        <w:rPr>
          <w:snapToGrid w:val="0"/>
        </w:rPr>
        <w:t>Loge</w:t>
      </w:r>
      <w:r w:rsidR="000428BA">
        <w:rPr>
          <w:snapToGrid w:val="0"/>
        </w:rPr>
        <w:t xml:space="preserve"> </w:t>
      </w:r>
      <w:r>
        <w:rPr>
          <w:snapToGrid w:val="0"/>
        </w:rPr>
        <w:t>statt.</w:t>
      </w:r>
      <w:r w:rsidR="000428BA">
        <w:rPr>
          <w:snapToGrid w:val="0"/>
        </w:rPr>
        <w:t xml:space="preserve"> </w:t>
      </w:r>
      <w:r>
        <w:rPr>
          <w:snapToGrid w:val="0"/>
        </w:rPr>
        <w:t>Dies</w:t>
      </w:r>
      <w:r w:rsidR="000428BA">
        <w:rPr>
          <w:snapToGrid w:val="0"/>
        </w:rPr>
        <w:t xml:space="preserve"> </w:t>
      </w:r>
      <w:r>
        <w:rPr>
          <w:snapToGrid w:val="0"/>
        </w:rPr>
        <w:t>berichtet</w:t>
      </w:r>
      <w:r w:rsidR="000428BA">
        <w:rPr>
          <w:snapToGrid w:val="0"/>
        </w:rPr>
        <w:t xml:space="preserve"> </w:t>
      </w:r>
      <w:r>
        <w:rPr>
          <w:b/>
          <w:bCs/>
          <w:snapToGrid w:val="0"/>
        </w:rPr>
        <w:t>Erich</w:t>
      </w:r>
      <w:r w:rsidR="000428BA">
        <w:rPr>
          <w:b/>
          <w:bCs/>
          <w:snapToGrid w:val="0"/>
        </w:rPr>
        <w:t xml:space="preserve"> </w:t>
      </w:r>
      <w:r>
        <w:rPr>
          <w:b/>
          <w:bCs/>
          <w:snapToGrid w:val="0"/>
        </w:rPr>
        <w:t>Beyreuther</w:t>
      </w:r>
      <w:r w:rsidR="000428BA">
        <w:rPr>
          <w:b/>
          <w:bCs/>
          <w:snapToGrid w:val="0"/>
        </w:rPr>
        <w:t xml:space="preserve"> </w:t>
      </w:r>
      <w:r>
        <w:rPr>
          <w:snapToGrid w:val="0"/>
        </w:rPr>
        <w:t>in</w:t>
      </w:r>
      <w:r w:rsidR="000428BA">
        <w:rPr>
          <w:snapToGrid w:val="0"/>
        </w:rPr>
        <w:t xml:space="preserve"> </w:t>
      </w:r>
      <w:r>
        <w:rPr>
          <w:snapToGrid w:val="0"/>
        </w:rPr>
        <w:t>seiner</w:t>
      </w:r>
      <w:r w:rsidR="000428BA">
        <w:rPr>
          <w:snapToGrid w:val="0"/>
        </w:rPr>
        <w:t xml:space="preserve"> </w:t>
      </w:r>
      <w:r>
        <w:rPr>
          <w:snapToGrid w:val="0"/>
        </w:rPr>
        <w:t>Arbeit</w:t>
      </w:r>
      <w:r w:rsidR="000428BA">
        <w:rPr>
          <w:snapToGrid w:val="0"/>
        </w:rPr>
        <w:t xml:space="preserve"> </w:t>
      </w:r>
      <w:r>
        <w:rPr>
          <w:snapToGrid w:val="0"/>
        </w:rPr>
        <w:t>über</w:t>
      </w:r>
      <w:r w:rsidR="000428BA">
        <w:rPr>
          <w:snapToGrid w:val="0"/>
        </w:rPr>
        <w:t xml:space="preserve"> </w:t>
      </w:r>
      <w:r>
        <w:rPr>
          <w:snapToGrid w:val="0"/>
        </w:rPr>
        <w:t>den</w:t>
      </w:r>
      <w:r w:rsidR="000428BA">
        <w:rPr>
          <w:snapToGrid w:val="0"/>
        </w:rPr>
        <w:t xml:space="preserve"> </w:t>
      </w:r>
      <w:r>
        <w:rPr>
          <w:snapToGrid w:val="0"/>
        </w:rPr>
        <w:t>Werdegang</w:t>
      </w:r>
      <w:r w:rsidR="000428BA">
        <w:rPr>
          <w:snapToGrid w:val="0"/>
        </w:rPr>
        <w:t xml:space="preserve"> </w:t>
      </w:r>
      <w:r>
        <w:rPr>
          <w:snapToGrid w:val="0"/>
        </w:rPr>
        <w:t>der</w:t>
      </w:r>
      <w:r w:rsidR="000428BA">
        <w:rPr>
          <w:snapToGrid w:val="0"/>
        </w:rPr>
        <w:t xml:space="preserve"> </w:t>
      </w:r>
      <w:r>
        <w:rPr>
          <w:snapToGrid w:val="0"/>
        </w:rPr>
        <w:t>Ev.</w:t>
      </w:r>
      <w:r w:rsidR="000428BA">
        <w:rPr>
          <w:snapToGrid w:val="0"/>
        </w:rPr>
        <w:t xml:space="preserve"> </w:t>
      </w:r>
      <w:r>
        <w:rPr>
          <w:snapToGrid w:val="0"/>
        </w:rPr>
        <w:t>Allianz.</w:t>
      </w:r>
      <w:r>
        <w:rPr>
          <w:rStyle w:val="Funotenzeichen"/>
          <w:snapToGrid w:val="0"/>
          <w:sz w:val="18"/>
          <w:szCs w:val="18"/>
        </w:rPr>
        <w:footnoteReference w:id="25"/>
      </w:r>
      <w:r w:rsidR="000428BA">
        <w:t xml:space="preserve"> </w:t>
      </w:r>
    </w:p>
    <w:p w:rsidR="00E32C66" w:rsidRDefault="00E32C66">
      <w:pPr>
        <w:pStyle w:val="p6"/>
        <w:tabs>
          <w:tab w:val="clear" w:pos="720"/>
        </w:tabs>
        <w:rPr>
          <w:i/>
          <w:iCs/>
        </w:rPr>
      </w:pPr>
      <w:r>
        <w:t>H.</w:t>
      </w:r>
      <w:r w:rsidR="000428BA">
        <w:t xml:space="preserve"> </w:t>
      </w:r>
      <w:r>
        <w:t>Hauzenberger</w:t>
      </w:r>
      <w:r w:rsidR="000428BA">
        <w:t xml:space="preserve"> </w:t>
      </w:r>
      <w:r>
        <w:t>schreibt:</w:t>
      </w:r>
      <w:r w:rsidR="000428BA">
        <w:t xml:space="preserve">  </w:t>
      </w:r>
      <w:r>
        <w:t>Man</w:t>
      </w:r>
      <w:r w:rsidR="000428BA">
        <w:t xml:space="preserve"> </w:t>
      </w:r>
      <w:r>
        <w:t>kann</w:t>
      </w:r>
      <w:r w:rsidR="000428BA">
        <w:t xml:space="preserve"> </w:t>
      </w:r>
      <w:r>
        <w:t>sich</w:t>
      </w:r>
      <w:r w:rsidR="000428BA">
        <w:t xml:space="preserve"> </w:t>
      </w:r>
      <w:r>
        <w:t>die</w:t>
      </w:r>
      <w:r w:rsidR="000428BA">
        <w:t xml:space="preserve"> </w:t>
      </w:r>
      <w:r>
        <w:t>sicher</w:t>
      </w:r>
      <w:r w:rsidR="000428BA">
        <w:t xml:space="preserve"> </w:t>
      </w:r>
      <w:r>
        <w:t>berechtigte</w:t>
      </w:r>
      <w:r w:rsidR="000428BA">
        <w:t xml:space="preserve"> </w:t>
      </w:r>
      <w:r>
        <w:t>Frage</w:t>
      </w:r>
      <w:r w:rsidR="000428BA">
        <w:t xml:space="preserve"> </w:t>
      </w:r>
      <w:r>
        <w:t>stellen,</w:t>
      </w:r>
      <w:r w:rsidR="000428BA">
        <w:t xml:space="preserve"> </w:t>
      </w:r>
      <w:r>
        <w:t>ob</w:t>
      </w:r>
      <w:r w:rsidR="000428BA">
        <w:t xml:space="preserve"> </w:t>
      </w:r>
      <w:r>
        <w:t>diese</w:t>
      </w:r>
      <w:r w:rsidR="000428BA">
        <w:t xml:space="preserve"> </w:t>
      </w:r>
      <w:r>
        <w:t>anderen</w:t>
      </w:r>
      <w:r w:rsidR="000428BA">
        <w:t xml:space="preserve"> </w:t>
      </w:r>
      <w:r>
        <w:t>Mitbenutzer</w:t>
      </w:r>
      <w:r w:rsidR="000428BA">
        <w:t xml:space="preserve"> </w:t>
      </w:r>
      <w:r>
        <w:t>der</w:t>
      </w:r>
      <w:r w:rsidR="000428BA">
        <w:t xml:space="preserve"> </w:t>
      </w:r>
      <w:r>
        <w:t>,,Hall,”</w:t>
      </w:r>
      <w:r w:rsidR="000428BA">
        <w:t xml:space="preserve"> </w:t>
      </w:r>
      <w:r>
        <w:t>doch</w:t>
      </w:r>
      <w:r w:rsidR="000428BA">
        <w:t xml:space="preserve"> </w:t>
      </w:r>
      <w:r>
        <w:t>nicht</w:t>
      </w:r>
      <w:r w:rsidR="000428BA">
        <w:t xml:space="preserve"> </w:t>
      </w:r>
      <w:r>
        <w:t>ebenso</w:t>
      </w:r>
      <w:r w:rsidR="000428BA">
        <w:t xml:space="preserve"> </w:t>
      </w:r>
      <w:r>
        <w:t>der</w:t>
      </w:r>
      <w:r w:rsidR="000428BA">
        <w:t xml:space="preserve"> </w:t>
      </w:r>
      <w:r>
        <w:t>Freimaurerei</w:t>
      </w:r>
      <w:r w:rsidR="000428BA">
        <w:t xml:space="preserve"> </w:t>
      </w:r>
      <w:r>
        <w:t>nahestehende</w:t>
      </w:r>
      <w:r w:rsidR="000428BA">
        <w:t xml:space="preserve"> </w:t>
      </w:r>
      <w:r>
        <w:t>Organisationen</w:t>
      </w:r>
      <w:r w:rsidR="000428BA">
        <w:t xml:space="preserve"> </w:t>
      </w:r>
      <w:r>
        <w:t>und</w:t>
      </w:r>
      <w:r w:rsidR="000428BA">
        <w:t xml:space="preserve"> </w:t>
      </w:r>
      <w:r>
        <w:t>Vereine</w:t>
      </w:r>
      <w:r w:rsidR="000428BA">
        <w:t xml:space="preserve"> </w:t>
      </w:r>
      <w:r>
        <w:t>waren</w:t>
      </w:r>
      <w:r w:rsidR="000428BA">
        <w:t xml:space="preserve"> </w:t>
      </w:r>
      <w:r>
        <w:t>und</w:t>
      </w:r>
      <w:r w:rsidR="000428BA">
        <w:t xml:space="preserve"> </w:t>
      </w:r>
      <w:r>
        <w:t>sind.</w:t>
      </w:r>
      <w:r w:rsidR="000428BA">
        <w:t xml:space="preserve"> </w:t>
      </w:r>
      <w:r>
        <w:t>Dieser</w:t>
      </w:r>
      <w:r w:rsidR="000428BA">
        <w:t xml:space="preserve"> </w:t>
      </w:r>
      <w:r>
        <w:t>Schluß</w:t>
      </w:r>
      <w:r w:rsidR="000428BA">
        <w:t xml:space="preserve"> </w:t>
      </w:r>
      <w:r>
        <w:t>liegt</w:t>
      </w:r>
      <w:r w:rsidR="000428BA">
        <w:t xml:space="preserve"> </w:t>
      </w:r>
      <w:r>
        <w:t>nahe.</w:t>
      </w:r>
      <w:r w:rsidR="000428BA">
        <w:t xml:space="preserve"> </w:t>
      </w:r>
      <w:r>
        <w:t>Ist</w:t>
      </w:r>
      <w:r w:rsidR="000428BA">
        <w:t xml:space="preserve"> </w:t>
      </w:r>
      <w:r>
        <w:t>doch</w:t>
      </w:r>
      <w:r w:rsidR="000428BA">
        <w:t xml:space="preserve"> </w:t>
      </w:r>
      <w:r>
        <w:t>Großbritannien</w:t>
      </w:r>
      <w:r w:rsidR="000428BA">
        <w:t xml:space="preserve"> </w:t>
      </w:r>
      <w:r>
        <w:t>ein</w:t>
      </w:r>
      <w:r w:rsidR="000428BA">
        <w:t xml:space="preserve"> </w:t>
      </w:r>
      <w:r>
        <w:t>Land,</w:t>
      </w:r>
      <w:r w:rsidR="000428BA">
        <w:t xml:space="preserve"> </w:t>
      </w:r>
      <w:r>
        <w:t>das</w:t>
      </w:r>
      <w:r w:rsidR="000428BA">
        <w:t xml:space="preserve"> </w:t>
      </w:r>
      <w:r>
        <w:t>eine</w:t>
      </w:r>
      <w:r w:rsidR="000428BA">
        <w:t xml:space="preserve"> </w:t>
      </w:r>
      <w:r>
        <w:t>sehr</w:t>
      </w:r>
      <w:r w:rsidR="000428BA">
        <w:t xml:space="preserve"> </w:t>
      </w:r>
      <w:r>
        <w:t>hohe</w:t>
      </w:r>
      <w:r w:rsidR="000428BA">
        <w:t xml:space="preserve"> </w:t>
      </w:r>
      <w:r>
        <w:t>Zahl</w:t>
      </w:r>
      <w:r w:rsidR="000428BA">
        <w:t xml:space="preserve"> </w:t>
      </w:r>
      <w:r>
        <w:t>an</w:t>
      </w:r>
      <w:r w:rsidR="000428BA">
        <w:t xml:space="preserve"> </w:t>
      </w:r>
      <w:r>
        <w:t>Freimaurerlogen</w:t>
      </w:r>
      <w:r w:rsidR="000428BA">
        <w:t xml:space="preserve"> </w:t>
      </w:r>
      <w:r>
        <w:t>und</w:t>
      </w:r>
      <w:r w:rsidR="000428BA">
        <w:t xml:space="preserve"> </w:t>
      </w:r>
      <w:r>
        <w:t>Logenmitgliedern</w:t>
      </w:r>
      <w:r w:rsidR="000428BA">
        <w:t xml:space="preserve"> </w:t>
      </w:r>
      <w:r>
        <w:t>besitzt.</w:t>
      </w:r>
      <w:r w:rsidR="000428BA">
        <w:rPr>
          <w:snapToGrid w:val="0"/>
        </w:rPr>
        <w:t xml:space="preserve"> </w:t>
      </w:r>
      <w:r>
        <w:rPr>
          <w:snapToGrid w:val="0"/>
        </w:rPr>
        <w:t>–</w:t>
      </w:r>
      <w:r w:rsidR="000428BA">
        <w:rPr>
          <w:snapToGrid w:val="0"/>
        </w:rPr>
        <w:t xml:space="preserve"> </w:t>
      </w:r>
      <w:r>
        <w:rPr>
          <w:i/>
          <w:iCs/>
        </w:rPr>
        <w:t>,,Beschuldigungen</w:t>
      </w:r>
      <w:r w:rsidR="000428BA">
        <w:rPr>
          <w:i/>
          <w:iCs/>
        </w:rPr>
        <w:t xml:space="preserve"> </w:t>
      </w:r>
      <w:r>
        <w:rPr>
          <w:i/>
          <w:iCs/>
        </w:rPr>
        <w:t>der</w:t>
      </w:r>
      <w:r w:rsidR="000428BA">
        <w:rPr>
          <w:i/>
          <w:iCs/>
        </w:rPr>
        <w:t xml:space="preserve"> </w:t>
      </w:r>
      <w:r>
        <w:rPr>
          <w:i/>
          <w:iCs/>
        </w:rPr>
        <w:t>angedeuteten</w:t>
      </w:r>
      <w:r w:rsidR="000428BA">
        <w:rPr>
          <w:i/>
          <w:iCs/>
        </w:rPr>
        <w:t xml:space="preserve"> </w:t>
      </w:r>
      <w:r>
        <w:rPr>
          <w:i/>
          <w:iCs/>
        </w:rPr>
        <w:t>Art</w:t>
      </w:r>
      <w:r w:rsidR="000428BA">
        <w:rPr>
          <w:i/>
          <w:iCs/>
        </w:rPr>
        <w:t xml:space="preserve"> </w:t>
      </w:r>
      <w:r>
        <w:rPr>
          <w:i/>
          <w:iCs/>
        </w:rPr>
        <w:t>blieben</w:t>
      </w:r>
      <w:r w:rsidR="000428BA">
        <w:rPr>
          <w:i/>
          <w:iCs/>
        </w:rPr>
        <w:t xml:space="preserve"> </w:t>
      </w:r>
      <w:r>
        <w:rPr>
          <w:i/>
          <w:iCs/>
        </w:rPr>
        <w:t>nicht</w:t>
      </w:r>
      <w:r w:rsidR="000428BA">
        <w:rPr>
          <w:i/>
          <w:iCs/>
        </w:rPr>
        <w:t xml:space="preserve"> </w:t>
      </w:r>
      <w:r>
        <w:rPr>
          <w:i/>
          <w:iCs/>
        </w:rPr>
        <w:t>aus,</w:t>
      </w:r>
      <w:r w:rsidR="000428BA">
        <w:rPr>
          <w:i/>
          <w:iCs/>
        </w:rPr>
        <w:t xml:space="preserve"> </w:t>
      </w:r>
      <w:r>
        <w:rPr>
          <w:i/>
          <w:iCs/>
        </w:rPr>
        <w:t>besonders</w:t>
      </w:r>
      <w:r w:rsidR="000428BA">
        <w:rPr>
          <w:i/>
          <w:iCs/>
        </w:rPr>
        <w:t xml:space="preserve"> </w:t>
      </w:r>
      <w:r>
        <w:rPr>
          <w:i/>
          <w:iCs/>
        </w:rPr>
        <w:t>die</w:t>
      </w:r>
      <w:r w:rsidR="000428BA">
        <w:rPr>
          <w:i/>
          <w:iCs/>
        </w:rPr>
        <w:t xml:space="preserve"> </w:t>
      </w:r>
      <w:r>
        <w:rPr>
          <w:i/>
          <w:iCs/>
        </w:rPr>
        <w:t>im</w:t>
      </w:r>
      <w:r w:rsidR="000428BA">
        <w:rPr>
          <w:i/>
          <w:iCs/>
        </w:rPr>
        <w:t xml:space="preserve"> </w:t>
      </w:r>
      <w:r>
        <w:rPr>
          <w:i/>
          <w:iCs/>
        </w:rPr>
        <w:t>Blick</w:t>
      </w:r>
      <w:r w:rsidR="000428BA">
        <w:rPr>
          <w:i/>
          <w:iCs/>
        </w:rPr>
        <w:t xml:space="preserve"> </w:t>
      </w:r>
      <w:r>
        <w:rPr>
          <w:i/>
          <w:iCs/>
        </w:rPr>
        <w:t>auf</w:t>
      </w:r>
      <w:r w:rsidR="000428BA">
        <w:rPr>
          <w:i/>
          <w:iCs/>
        </w:rPr>
        <w:t xml:space="preserve"> </w:t>
      </w:r>
      <w:r>
        <w:rPr>
          <w:i/>
          <w:iCs/>
        </w:rPr>
        <w:t>die</w:t>
      </w:r>
      <w:r w:rsidR="000428BA">
        <w:rPr>
          <w:i/>
          <w:iCs/>
        </w:rPr>
        <w:t xml:space="preserve"> </w:t>
      </w:r>
      <w:r>
        <w:rPr>
          <w:i/>
          <w:iCs/>
        </w:rPr>
        <w:t>in</w:t>
      </w:r>
      <w:r w:rsidR="000428BA">
        <w:rPr>
          <w:i/>
          <w:iCs/>
        </w:rPr>
        <w:t xml:space="preserve"> </w:t>
      </w:r>
      <w:r>
        <w:rPr>
          <w:i/>
          <w:iCs/>
        </w:rPr>
        <w:t>Berlin</w:t>
      </w:r>
      <w:r w:rsidR="000428BA">
        <w:rPr>
          <w:i/>
          <w:iCs/>
        </w:rPr>
        <w:t xml:space="preserve"> </w:t>
      </w:r>
      <w:r>
        <w:rPr>
          <w:i/>
          <w:iCs/>
        </w:rPr>
        <w:t>geplante</w:t>
      </w:r>
      <w:r w:rsidR="000428BA">
        <w:rPr>
          <w:i/>
          <w:iCs/>
        </w:rPr>
        <w:t xml:space="preserve"> </w:t>
      </w:r>
      <w:r>
        <w:rPr>
          <w:i/>
          <w:iCs/>
        </w:rPr>
        <w:t>weltweite</w:t>
      </w:r>
      <w:r w:rsidR="000428BA">
        <w:rPr>
          <w:i/>
          <w:iCs/>
        </w:rPr>
        <w:t xml:space="preserve"> </w:t>
      </w:r>
      <w:r>
        <w:rPr>
          <w:i/>
          <w:iCs/>
        </w:rPr>
        <w:t>Allianzkonferenz</w:t>
      </w:r>
      <w:r w:rsidR="000428BA">
        <w:rPr>
          <w:i/>
          <w:iCs/>
        </w:rPr>
        <w:t xml:space="preserve"> </w:t>
      </w:r>
      <w:r>
        <w:rPr>
          <w:i/>
          <w:iCs/>
        </w:rPr>
        <w:t>von</w:t>
      </w:r>
      <w:r w:rsidR="000428BA">
        <w:rPr>
          <w:i/>
          <w:iCs/>
        </w:rPr>
        <w:t xml:space="preserve"> </w:t>
      </w:r>
      <w:r>
        <w:rPr>
          <w:i/>
          <w:iCs/>
        </w:rPr>
        <w:t>1857.”</w:t>
      </w:r>
      <w:r w:rsidR="000428BA">
        <w:rPr>
          <w:i/>
          <w:iCs/>
        </w:rPr>
        <w:t xml:space="preserve"> </w:t>
      </w:r>
      <w:r>
        <w:rPr>
          <w:rStyle w:val="Funotenzeichen"/>
          <w:sz w:val="18"/>
          <w:szCs w:val="18"/>
        </w:rPr>
        <w:footnoteReference w:id="26"/>
      </w:r>
    </w:p>
    <w:p w:rsidR="00E32C66" w:rsidRDefault="00E32C66">
      <w:pPr>
        <w:jc w:val="both"/>
        <w:rPr>
          <w:snapToGrid w:val="0"/>
          <w:sz w:val="12"/>
          <w:szCs w:val="12"/>
        </w:rPr>
      </w:pPr>
    </w:p>
    <w:p w:rsidR="00E32C66" w:rsidRDefault="00E32C66">
      <w:pPr>
        <w:jc w:val="both"/>
        <w:rPr>
          <w:sz w:val="24"/>
          <w:szCs w:val="24"/>
        </w:rPr>
      </w:pPr>
      <w:r>
        <w:rPr>
          <w:sz w:val="24"/>
          <w:szCs w:val="24"/>
        </w:rPr>
        <w:t>Natürlich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Benutzung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Freimaurersaales,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,,</w:t>
      </w:r>
      <w:r>
        <w:rPr>
          <w:b/>
          <w:bCs/>
          <w:sz w:val="24"/>
          <w:szCs w:val="24"/>
        </w:rPr>
        <w:t>Masonic</w:t>
      </w:r>
      <w:r w:rsidR="000428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Hall</w:t>
      </w:r>
      <w:r>
        <w:rPr>
          <w:sz w:val="24"/>
          <w:szCs w:val="24"/>
        </w:rPr>
        <w:t>”,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unbedingt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Indiz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Verbindung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Freimaurertum.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muß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heißen,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zwischen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Allianz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grundsätzlich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keine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Verbindungen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bestanden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hätten</w:t>
      </w:r>
      <w:r>
        <w:rPr>
          <w:i/>
          <w:iCs/>
          <w:sz w:val="24"/>
          <w:szCs w:val="24"/>
        </w:rPr>
        <w:t>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bestanden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Kontakte.</w:t>
      </w:r>
      <w:r w:rsidR="000428BA">
        <w:rPr>
          <w:sz w:val="24"/>
          <w:szCs w:val="24"/>
        </w:rPr>
        <w:t xml:space="preserve"> </w:t>
      </w:r>
    </w:p>
    <w:p w:rsidR="00E32C66" w:rsidRDefault="00E32C66">
      <w:pPr>
        <w:pStyle w:val="p6"/>
        <w:tabs>
          <w:tab w:val="clear" w:pos="720"/>
        </w:tabs>
      </w:pPr>
      <w:r>
        <w:t>Hans</w:t>
      </w:r>
      <w:r w:rsidR="000428BA">
        <w:t xml:space="preserve"> </w:t>
      </w:r>
      <w:r>
        <w:t>Hauzenberger</w:t>
      </w:r>
      <w:r w:rsidR="000428BA">
        <w:t xml:space="preserve"> </w:t>
      </w:r>
      <w:r>
        <w:t>bemerkt</w:t>
      </w:r>
      <w:r w:rsidR="000428BA">
        <w:t xml:space="preserve"> </w:t>
      </w:r>
      <w:r>
        <w:t>dazu</w:t>
      </w:r>
      <w:r w:rsidR="000428BA">
        <w:t xml:space="preserve"> </w:t>
      </w:r>
      <w:r>
        <w:t>in</w:t>
      </w:r>
      <w:r w:rsidR="000428BA">
        <w:t xml:space="preserve"> </w:t>
      </w:r>
      <w:r>
        <w:t>seiner</w:t>
      </w:r>
      <w:r w:rsidR="000428BA">
        <w:t xml:space="preserve"> </w:t>
      </w:r>
      <w:r>
        <w:t>Schrift:</w:t>
      </w:r>
      <w:r w:rsidR="000428BA">
        <w:t xml:space="preserve"> </w:t>
      </w:r>
      <w:r>
        <w:t>Die</w:t>
      </w:r>
      <w:r w:rsidR="000428BA">
        <w:t xml:space="preserve"> </w:t>
      </w:r>
      <w:r>
        <w:t>Nähe</w:t>
      </w:r>
      <w:r w:rsidR="000428BA">
        <w:t xml:space="preserve"> </w:t>
      </w:r>
      <w:r>
        <w:t>zur</w:t>
      </w:r>
      <w:r w:rsidR="000428BA">
        <w:t xml:space="preserve"> </w:t>
      </w:r>
      <w:r>
        <w:t>FM</w:t>
      </w:r>
      <w:r w:rsidR="000428BA">
        <w:t xml:space="preserve"> </w:t>
      </w:r>
      <w:r>
        <w:t>wird</w:t>
      </w:r>
      <w:r w:rsidR="000428BA">
        <w:t xml:space="preserve"> </w:t>
      </w:r>
      <w:r>
        <w:t>natürlich</w:t>
      </w:r>
      <w:r w:rsidR="000428BA">
        <w:t xml:space="preserve"> </w:t>
      </w:r>
      <w:r>
        <w:t>von</w:t>
      </w:r>
      <w:r w:rsidR="000428BA">
        <w:t xml:space="preserve"> </w:t>
      </w:r>
      <w:r>
        <w:t>offiziellen</w:t>
      </w:r>
      <w:r w:rsidR="000428BA">
        <w:t xml:space="preserve"> </w:t>
      </w:r>
      <w:r>
        <w:t>Stellen</w:t>
      </w:r>
      <w:r w:rsidR="000428BA">
        <w:t xml:space="preserve"> </w:t>
      </w:r>
      <w:r>
        <w:t>der</w:t>
      </w:r>
      <w:r w:rsidR="000428BA">
        <w:t xml:space="preserve"> </w:t>
      </w:r>
      <w:r>
        <w:t>Allianz</w:t>
      </w:r>
      <w:r w:rsidR="000428BA">
        <w:t xml:space="preserve"> </w:t>
      </w:r>
      <w:r>
        <w:t>heruntergespielt</w:t>
      </w:r>
      <w:r w:rsidR="000428BA">
        <w:t xml:space="preserve"> </w:t>
      </w:r>
      <w:r>
        <w:t>und</w:t>
      </w:r>
      <w:r w:rsidR="000428BA">
        <w:t xml:space="preserve"> </w:t>
      </w:r>
      <w:r>
        <w:t>abgestritten,</w:t>
      </w:r>
      <w:r w:rsidR="000428BA">
        <w:t xml:space="preserve"> </w:t>
      </w:r>
      <w:r>
        <w:t>viele</w:t>
      </w:r>
      <w:r w:rsidR="000428BA">
        <w:t xml:space="preserve"> </w:t>
      </w:r>
      <w:r>
        <w:t>(religiöse)</w:t>
      </w:r>
      <w:r w:rsidR="000428BA">
        <w:t xml:space="preserve"> </w:t>
      </w:r>
      <w:r>
        <w:t>Vereine</w:t>
      </w:r>
      <w:r w:rsidR="000428BA">
        <w:t xml:space="preserve"> </w:t>
      </w:r>
      <w:r>
        <w:t>hätten</w:t>
      </w:r>
      <w:r w:rsidR="000428BA">
        <w:t xml:space="preserve"> </w:t>
      </w:r>
      <w:r>
        <w:t>schließlich</w:t>
      </w:r>
      <w:r w:rsidR="000428BA">
        <w:t xml:space="preserve"> </w:t>
      </w:r>
      <w:r>
        <w:t>in</w:t>
      </w:r>
      <w:r w:rsidR="000428BA">
        <w:t xml:space="preserve"> </w:t>
      </w:r>
      <w:r>
        <w:t>dieser</w:t>
      </w:r>
      <w:r w:rsidR="000428BA">
        <w:t xml:space="preserve"> </w:t>
      </w:r>
      <w:r>
        <w:t>,,</w:t>
      </w:r>
      <w:r>
        <w:rPr>
          <w:b/>
          <w:bCs/>
        </w:rPr>
        <w:t>Masonic</w:t>
      </w:r>
      <w:r w:rsidR="000428BA">
        <w:rPr>
          <w:b/>
          <w:bCs/>
        </w:rPr>
        <w:t xml:space="preserve"> </w:t>
      </w:r>
      <w:r>
        <w:rPr>
          <w:b/>
          <w:bCs/>
        </w:rPr>
        <w:t>Hall</w:t>
      </w:r>
      <w:r>
        <w:t>”</w:t>
      </w:r>
      <w:r w:rsidR="000428BA">
        <w:t xml:space="preserve"> </w:t>
      </w:r>
      <w:r>
        <w:t>ihre</w:t>
      </w:r>
      <w:r w:rsidR="000428BA">
        <w:t xml:space="preserve"> </w:t>
      </w:r>
      <w:r>
        <w:t>Ta</w:t>
      </w:r>
      <w:r>
        <w:softHyphen/>
        <w:t>gungen</w:t>
      </w:r>
      <w:r w:rsidR="000428BA">
        <w:t xml:space="preserve"> </w:t>
      </w:r>
      <w:r>
        <w:t>abgehalten,</w:t>
      </w:r>
      <w:r w:rsidR="000428BA">
        <w:t xml:space="preserve"> </w:t>
      </w:r>
      <w:r>
        <w:t>weil</w:t>
      </w:r>
      <w:r w:rsidR="000428BA">
        <w:t xml:space="preserve"> </w:t>
      </w:r>
      <w:r>
        <w:t>diese</w:t>
      </w:r>
      <w:r w:rsidR="000428BA">
        <w:t xml:space="preserve"> </w:t>
      </w:r>
      <w:r>
        <w:t>eben</w:t>
      </w:r>
      <w:r w:rsidR="000428BA">
        <w:t xml:space="preserve"> </w:t>
      </w:r>
      <w:r>
        <w:t>die</w:t>
      </w:r>
      <w:r w:rsidR="000428BA">
        <w:t xml:space="preserve"> </w:t>
      </w:r>
      <w:r>
        <w:t>einzige</w:t>
      </w:r>
      <w:r w:rsidR="000428BA">
        <w:t xml:space="preserve"> </w:t>
      </w:r>
      <w:r>
        <w:t>Halle</w:t>
      </w:r>
      <w:r w:rsidR="000428BA">
        <w:t xml:space="preserve"> </w:t>
      </w:r>
      <w:r>
        <w:t>mit</w:t>
      </w:r>
      <w:r w:rsidR="000428BA">
        <w:t xml:space="preserve"> </w:t>
      </w:r>
      <w:r>
        <w:t>einer</w:t>
      </w:r>
      <w:r w:rsidR="000428BA">
        <w:t xml:space="preserve"> </w:t>
      </w:r>
      <w:r>
        <w:t>entsprechenden</w:t>
      </w:r>
      <w:r w:rsidR="000428BA">
        <w:t xml:space="preserve"> </w:t>
      </w:r>
      <w:r>
        <w:t>Größe</w:t>
      </w:r>
      <w:r w:rsidR="000428BA">
        <w:t xml:space="preserve"> </w:t>
      </w:r>
      <w:r>
        <w:t>war.</w:t>
      </w:r>
      <w:r w:rsidR="000428BA">
        <w:t xml:space="preserve"> </w:t>
      </w:r>
    </w:p>
    <w:p w:rsidR="00E32C66" w:rsidRDefault="00E32C66">
      <w:pPr>
        <w:jc w:val="both"/>
        <w:rPr>
          <w:sz w:val="24"/>
          <w:szCs w:val="24"/>
        </w:rPr>
      </w:pPr>
      <w:r>
        <w:rPr>
          <w:sz w:val="24"/>
          <w:szCs w:val="24"/>
        </w:rPr>
        <w:t>Im</w:t>
      </w:r>
      <w:r w:rsidR="000428BA">
        <w:rPr>
          <w:sz w:val="24"/>
          <w:szCs w:val="24"/>
        </w:rPr>
        <w:t xml:space="preserve">  </w:t>
      </w:r>
      <w:r>
        <w:rPr>
          <w:sz w:val="24"/>
          <w:szCs w:val="24"/>
        </w:rPr>
        <w:t>Internationalen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Lexikon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unter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Stichwort</w:t>
      </w:r>
      <w:r w:rsidR="000428BA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Hall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lesen:</w:t>
      </w:r>
    </w:p>
    <w:p w:rsidR="00E32C66" w:rsidRDefault="00E32C66">
      <w:pPr>
        <w:jc w:val="both"/>
        <w:rPr>
          <w:sz w:val="24"/>
          <w:szCs w:val="24"/>
        </w:rPr>
      </w:pPr>
      <w:r>
        <w:rPr>
          <w:sz w:val="24"/>
          <w:szCs w:val="24"/>
        </w:rPr>
        <w:t>,,</w:t>
      </w:r>
      <w:r>
        <w:rPr>
          <w:i/>
          <w:iCs/>
          <w:sz w:val="24"/>
          <w:szCs w:val="24"/>
        </w:rPr>
        <w:t>Man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bezeichnet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heutigen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angelsächsischem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Sprachgebrauch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als</w:t>
      </w:r>
      <w:r w:rsidR="000428BA"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Masonic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Hall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Gebäude,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ausschließlich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freimaurerischen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Zwecken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dient,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während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Masonic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Building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Gebäude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bezeichnet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werden,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auch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profane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Betriebe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andere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mehr,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Räume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abgeben.”</w:t>
      </w:r>
      <w:r w:rsidR="000428BA">
        <w:rPr>
          <w:sz w:val="24"/>
          <w:szCs w:val="24"/>
        </w:rPr>
        <w:t xml:space="preserve"> </w:t>
      </w:r>
      <w:r>
        <w:rPr>
          <w:rStyle w:val="Funotenzeichen"/>
          <w:sz w:val="18"/>
          <w:szCs w:val="18"/>
        </w:rPr>
        <w:footnoteReference w:id="27"/>
      </w:r>
    </w:p>
    <w:p w:rsidR="00E32C66" w:rsidRDefault="00E32C66">
      <w:pPr>
        <w:jc w:val="both"/>
        <w:rPr>
          <w:sz w:val="12"/>
          <w:szCs w:val="12"/>
        </w:rPr>
      </w:pPr>
    </w:p>
    <w:p w:rsidR="00E32C66" w:rsidRDefault="00E32C66">
      <w:pPr>
        <w:jc w:val="both"/>
        <w:rPr>
          <w:sz w:val="24"/>
          <w:szCs w:val="24"/>
        </w:rPr>
      </w:pP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Vorschlag,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Berlin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Konferenzort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wählen,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ging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König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Friedrich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Wilhelm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IV.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aus,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Glied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Hauses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Hohenzollern,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Art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Schirmherrschaft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Freimaurertum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Preußen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ausübte.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Beyreuther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schrieb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selbst,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unter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Konferenzbesuchern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Reihe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namhafter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Berliner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befand.</w:t>
      </w:r>
      <w:r>
        <w:rPr>
          <w:rStyle w:val="Funotenzeichen"/>
          <w:sz w:val="20"/>
          <w:szCs w:val="20"/>
        </w:rPr>
        <w:footnoteReference w:id="28"/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Weg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Deutschland”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hierzu:</w:t>
      </w:r>
      <w:r w:rsidR="000428BA">
        <w:rPr>
          <w:sz w:val="24"/>
          <w:szCs w:val="24"/>
        </w:rPr>
        <w:t xml:space="preserve"> </w:t>
      </w:r>
    </w:p>
    <w:p w:rsidR="00E32C66" w:rsidRDefault="00E32C66">
      <w:pPr>
        <w:spacing w:before="4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“Die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vielen,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christlich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bewährten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Männer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namentlich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unter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Angelsachsen,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welche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Versammlung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besuchten,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besaßen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zumindest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keine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Ahnung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von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Beschaffenheit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Terrains,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auf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Berlin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standen”.</w:t>
      </w:r>
      <w:r>
        <w:rPr>
          <w:rStyle w:val="Funotenzeichen"/>
          <w:sz w:val="18"/>
          <w:szCs w:val="18"/>
        </w:rPr>
        <w:footnoteReference w:id="29"/>
      </w:r>
      <w:r w:rsidR="000428BA">
        <w:rPr>
          <w:i/>
          <w:iCs/>
          <w:sz w:val="18"/>
          <w:szCs w:val="18"/>
        </w:rPr>
        <w:t xml:space="preserve"> </w:t>
      </w:r>
      <w:r>
        <w:rPr>
          <w:i/>
          <w:iCs/>
          <w:sz w:val="24"/>
          <w:szCs w:val="24"/>
        </w:rPr>
        <w:t>“Man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hatte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herausgefunden,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daß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unter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Konferenzteilnehmern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Reihe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namhafter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Berliner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Freimaurer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befanden”.</w:t>
      </w:r>
      <w:r>
        <w:rPr>
          <w:rStyle w:val="Funotenzeichen"/>
          <w:sz w:val="18"/>
          <w:szCs w:val="18"/>
        </w:rPr>
        <w:footnoteReference w:id="30"/>
      </w:r>
    </w:p>
    <w:p w:rsidR="00E32C66" w:rsidRDefault="00E32C66">
      <w:pPr>
        <w:jc w:val="both"/>
      </w:pP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konnte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spätestens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Ausführungen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Lieblingsredners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Konferenz,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Prof.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Dr.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Schenkel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erkannt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werden.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Schenkel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vertrat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selbst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Konferenzprogramm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freimaurerische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Anschauung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empfohlen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wird,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richtunggebenden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Gewissen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folgen.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freimaurerische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Philosophie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pur.</w:t>
      </w:r>
      <w:r>
        <w:rPr>
          <w:rStyle w:val="Funotenzeichen"/>
          <w:sz w:val="18"/>
          <w:szCs w:val="18"/>
        </w:rPr>
        <w:footnoteReference w:id="31"/>
      </w:r>
      <w:r w:rsidR="000428BA">
        <w:rPr>
          <w:i/>
          <w:iCs/>
        </w:rPr>
        <w:t xml:space="preserve"> </w:t>
      </w:r>
      <w:r>
        <w:rPr>
          <w:sz w:val="24"/>
          <w:szCs w:val="24"/>
        </w:rPr>
        <w:t>Man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sagen,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keine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Verbindung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Freimaurertum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gegeben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hätte.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groß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Schenkels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geistiger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Einfluß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war,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ohne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weiteres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gesagt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werden.</w:t>
      </w:r>
      <w:r w:rsidR="000428BA">
        <w:rPr>
          <w:i/>
          <w:iCs/>
          <w:sz w:val="24"/>
          <w:szCs w:val="24"/>
        </w:rPr>
        <w:t xml:space="preserve"> 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Später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wandte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Erweckungsbewegungen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ab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gründete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Rechtswissenschaftler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Freimaurer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Prof.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Bluntschli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“Protestantenverein”</w:t>
      </w:r>
      <w:r>
        <w:rPr>
          <w:sz w:val="24"/>
          <w:szCs w:val="24"/>
        </w:rPr>
        <w:t>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Schutzverband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freies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Christentum”.</w:t>
      </w:r>
      <w:r>
        <w:rPr>
          <w:rStyle w:val="Funotenzeichen"/>
          <w:sz w:val="18"/>
          <w:szCs w:val="18"/>
        </w:rPr>
        <w:footnoteReference w:id="32"/>
      </w:r>
    </w:p>
    <w:p w:rsidR="00E32C66" w:rsidRDefault="00E32C66">
      <w:pPr>
        <w:spacing w:before="40"/>
        <w:jc w:val="both"/>
        <w:rPr>
          <w:sz w:val="6"/>
          <w:szCs w:val="6"/>
        </w:rPr>
      </w:pP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Höhepunkt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Berliner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Konferenz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bildete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Empfang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800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Konferenzteilnehmer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11.</w:t>
      </w:r>
      <w:r w:rsidR="000428BA">
        <w:rPr>
          <w:sz w:val="12"/>
          <w:szCs w:val="12"/>
        </w:rPr>
        <w:t xml:space="preserve"> </w:t>
      </w:r>
      <w:r>
        <w:rPr>
          <w:sz w:val="24"/>
          <w:szCs w:val="24"/>
        </w:rPr>
        <w:t>Sept.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1857.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Freimaurer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Kaiser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Wilhelm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Schloß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Sanssouci.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Verständlicher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Weise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gab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es,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erwähnt,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seitens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bekenntnistreuer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Lutheraner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Konferenz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heftige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Reaktionen.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Aufgrund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dessen,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Berlin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ablief</w:t>
      </w:r>
      <w:r w:rsidR="000428BA">
        <w:rPr>
          <w:sz w:val="24"/>
          <w:szCs w:val="24"/>
        </w:rPr>
        <w:t xml:space="preserve">, </w:t>
      </w:r>
      <w:r>
        <w:rPr>
          <w:sz w:val="24"/>
          <w:szCs w:val="24"/>
        </w:rPr>
        <w:t>äußerte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Freimaurer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Lord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Shaftesbury</w:t>
      </w:r>
      <w:r>
        <w:rPr>
          <w:rStyle w:val="Funotenzeichen"/>
          <w:sz w:val="18"/>
          <w:szCs w:val="18"/>
        </w:rPr>
        <w:footnoteReference w:id="33"/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London,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Mitbegründer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CVJM,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Berliner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Allianz-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Konferenz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sei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Epoche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Weltgeschichte”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gewesen.</w:t>
      </w:r>
      <w:r>
        <w:rPr>
          <w:rStyle w:val="Funotenzeichen"/>
          <w:sz w:val="18"/>
          <w:szCs w:val="18"/>
        </w:rPr>
        <w:footnoteReference w:id="34"/>
      </w:r>
      <w:r w:rsidR="000428BA">
        <w:t xml:space="preserve"> 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zwar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überzogen,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zeigt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Einschätzung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Konferenz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freimaurerischer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Seite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her.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Wohl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wissend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Zusammenhänge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Berliner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Konferenz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künftigen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Allianz,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betrachtete</w:t>
      </w:r>
      <w:r w:rsidR="000428BA">
        <w:rPr>
          <w:sz w:val="24"/>
          <w:szCs w:val="24"/>
        </w:rPr>
        <w:t xml:space="preserve">  </w:t>
      </w:r>
      <w:r>
        <w:rPr>
          <w:sz w:val="24"/>
          <w:szCs w:val="24"/>
        </w:rPr>
        <w:t>z.B.</w:t>
      </w:r>
      <w:r w:rsidR="000428BA">
        <w:rPr>
          <w:sz w:val="24"/>
          <w:szCs w:val="24"/>
        </w:rPr>
        <w:t xml:space="preserve"> Johannes  </w:t>
      </w:r>
      <w:r>
        <w:rPr>
          <w:i/>
          <w:iCs/>
          <w:sz w:val="24"/>
          <w:szCs w:val="24"/>
        </w:rPr>
        <w:t>Heinrich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Wichern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</w:p>
    <w:p w:rsidR="00E32C66" w:rsidRDefault="00E32C66">
      <w:pPr>
        <w:jc w:val="both"/>
        <w:rPr>
          <w:sz w:val="8"/>
          <w:szCs w:val="8"/>
        </w:rPr>
      </w:pPr>
    </w:p>
    <w:p w:rsidR="00E32C66" w:rsidRDefault="00E32C66">
      <w:pPr>
        <w:jc w:val="both"/>
        <w:rPr>
          <w:sz w:val="8"/>
          <w:szCs w:val="8"/>
        </w:rPr>
      </w:pPr>
    </w:p>
    <w:p w:rsidR="00E32C66" w:rsidRDefault="00E32C66">
      <w:pPr>
        <w:jc w:val="both"/>
        <w:rPr>
          <w:sz w:val="24"/>
          <w:szCs w:val="24"/>
        </w:rPr>
      </w:pPr>
      <w:r>
        <w:rPr>
          <w:sz w:val="24"/>
          <w:szCs w:val="24"/>
        </w:rPr>
        <w:t>Entwicklung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skeptisch.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besuchte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Konferenz,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wollte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Innere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Mission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Schlepp</w:t>
      </w:r>
      <w:r>
        <w:rPr>
          <w:i/>
          <w:iCs/>
          <w:sz w:val="24"/>
          <w:szCs w:val="24"/>
        </w:rPr>
        <w:softHyphen/>
      </w:r>
      <w:r>
        <w:rPr>
          <w:i/>
          <w:iCs/>
          <w:sz w:val="24"/>
          <w:szCs w:val="24"/>
        </w:rPr>
        <w:softHyphen/>
        <w:t>tau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unklaren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internationalen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Bewegung</w:t>
      </w:r>
      <w:r>
        <w:rPr>
          <w:sz w:val="24"/>
          <w:szCs w:val="24"/>
        </w:rPr>
        <w:t>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nehmen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lassen.</w:t>
      </w:r>
      <w:r>
        <w:rPr>
          <w:rStyle w:val="Funotenzeichen"/>
          <w:sz w:val="18"/>
          <w:szCs w:val="18"/>
        </w:rPr>
        <w:footnoteReference w:id="35"/>
      </w:r>
      <w:r w:rsidR="000428BA"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Wicherns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Mißtrauen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berechtigt,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gegenwärtige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Haltung,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Bemühungen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Katholischen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Kirche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betrachtet.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Stelle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wäre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fragen,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überhaupt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möglich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verantwortliche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Männer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Allianz,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Zusammenarbeit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zwischen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evangelikalen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Mission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“AD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2000”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katholischen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“Evangelisation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2000”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unter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Papst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Johannes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Paul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II.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Oberaufsicht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Freimaurers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Agostini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Casaroli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steht,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verantworten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können?</w:t>
      </w:r>
      <w:r>
        <w:rPr>
          <w:rStyle w:val="Funotenzeichen"/>
          <w:sz w:val="18"/>
          <w:szCs w:val="18"/>
        </w:rPr>
        <w:footnoteReference w:id="36"/>
      </w:r>
      <w:r w:rsidR="000428BA">
        <w:rPr>
          <w:sz w:val="24"/>
          <w:szCs w:val="24"/>
        </w:rPr>
        <w:t xml:space="preserve"> </w:t>
      </w:r>
    </w:p>
    <w:p w:rsidR="00E32C66" w:rsidRDefault="00E32C66">
      <w:pPr>
        <w:spacing w:before="60"/>
        <w:jc w:val="both"/>
      </w:pPr>
      <w:r>
        <w:rPr>
          <w:sz w:val="24"/>
          <w:szCs w:val="24"/>
        </w:rPr>
        <w:t>Engen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Kontakt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Rom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pflegte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allerdings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bereits</w:t>
      </w:r>
      <w:r w:rsidR="000428BA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Billy</w:t>
      </w:r>
      <w:r w:rsidR="000428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Graham</w:t>
      </w:r>
      <w:r>
        <w:rPr>
          <w:sz w:val="24"/>
          <w:szCs w:val="24"/>
        </w:rPr>
        <w:t>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besonders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Aktionen</w:t>
      </w:r>
      <w:r w:rsidR="000428BA"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ProChrist</w:t>
      </w:r>
      <w:r>
        <w:rPr>
          <w:i/>
          <w:iCs/>
          <w:sz w:val="24"/>
          <w:szCs w:val="24"/>
        </w:rPr>
        <w:t>.</w:t>
      </w:r>
      <w:r w:rsidR="000428BA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Bill</w:t>
      </w:r>
      <w:r w:rsidR="000428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Bright</w:t>
      </w:r>
      <w:r>
        <w:rPr>
          <w:sz w:val="24"/>
          <w:szCs w:val="24"/>
        </w:rPr>
        <w:t>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Begründer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Campus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Christus,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ging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weit,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Reihe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anderer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Evangelikaler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Resolution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Verbrüderung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zwischen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Evangelikalen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Katholiken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unterzeichnete.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Dieses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beschämende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Bekenntnis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lautete: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“Wir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bekennen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gemeinsam,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Evangelikale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Katholiken,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unsere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Sünde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gegen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Einheit,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Christus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für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seine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Jünger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beabsichtigt”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...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weiter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heißt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darin: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“Evangelikale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Katholiken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sind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Brüder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Schwestern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Christus”.</w:t>
      </w:r>
      <w:r>
        <w:rPr>
          <w:rStyle w:val="Funotenzeichen"/>
          <w:sz w:val="18"/>
          <w:szCs w:val="18"/>
        </w:rPr>
        <w:footnoteReference w:id="37"/>
      </w:r>
    </w:p>
    <w:p w:rsidR="00E32C66" w:rsidRDefault="00E32C66">
      <w:pPr>
        <w:pStyle w:val="p6"/>
        <w:tabs>
          <w:tab w:val="clear" w:pos="720"/>
        </w:tabs>
      </w:pPr>
      <w:r>
        <w:t>Hierin</w:t>
      </w:r>
      <w:r w:rsidR="000428BA">
        <w:t xml:space="preserve"> </w:t>
      </w:r>
      <w:r>
        <w:t>reflektiert</w:t>
      </w:r>
      <w:r w:rsidR="000428BA">
        <w:t xml:space="preserve"> </w:t>
      </w:r>
      <w:r>
        <w:t>unmißverständlich</w:t>
      </w:r>
      <w:r w:rsidR="000428BA">
        <w:t xml:space="preserve"> </w:t>
      </w:r>
      <w:r>
        <w:t>ein</w:t>
      </w:r>
      <w:r w:rsidR="000428BA">
        <w:t xml:space="preserve"> </w:t>
      </w:r>
      <w:r>
        <w:t>Hauptanliegen</w:t>
      </w:r>
      <w:r w:rsidR="000428BA">
        <w:t xml:space="preserve"> </w:t>
      </w:r>
      <w:r>
        <w:t>des</w:t>
      </w:r>
      <w:r w:rsidR="000428BA">
        <w:t xml:space="preserve"> </w:t>
      </w:r>
      <w:r>
        <w:t>Freimaurertums,</w:t>
      </w:r>
      <w:r w:rsidR="000428BA">
        <w:t xml:space="preserve"> </w:t>
      </w:r>
      <w:r>
        <w:t>das</w:t>
      </w:r>
      <w:r w:rsidR="000428BA">
        <w:t xml:space="preserve"> </w:t>
      </w:r>
      <w:r>
        <w:t>Zusammenrücken</w:t>
      </w:r>
      <w:r w:rsidR="000428BA">
        <w:t xml:space="preserve"> </w:t>
      </w:r>
      <w:r>
        <w:t>aller</w:t>
      </w:r>
      <w:r w:rsidR="000428BA">
        <w:t xml:space="preserve"> </w:t>
      </w:r>
      <w:r>
        <w:t>Religionen,</w:t>
      </w:r>
      <w:r w:rsidR="000428BA">
        <w:t xml:space="preserve"> </w:t>
      </w:r>
      <w:r>
        <w:t>das</w:t>
      </w:r>
      <w:r w:rsidR="000428BA">
        <w:t xml:space="preserve"> </w:t>
      </w:r>
      <w:r>
        <w:t>bekanntlich</w:t>
      </w:r>
      <w:r w:rsidR="000428BA">
        <w:t xml:space="preserve"> </w:t>
      </w:r>
      <w:r>
        <w:t>auch</w:t>
      </w:r>
      <w:r w:rsidR="000428BA">
        <w:t xml:space="preserve"> </w:t>
      </w:r>
      <w:r>
        <w:t>von</w:t>
      </w:r>
      <w:r w:rsidR="000428BA">
        <w:t xml:space="preserve"> </w:t>
      </w:r>
      <w:r>
        <w:t>Papst</w:t>
      </w:r>
      <w:r w:rsidR="000428BA">
        <w:t xml:space="preserve"> </w:t>
      </w:r>
      <w:r>
        <w:t>Johannes</w:t>
      </w:r>
      <w:r w:rsidR="000428BA">
        <w:t xml:space="preserve"> </w:t>
      </w:r>
      <w:r>
        <w:t>Paul</w:t>
      </w:r>
      <w:r w:rsidR="000428BA">
        <w:t xml:space="preserve"> </w:t>
      </w:r>
      <w:r>
        <w:t>II.</w:t>
      </w:r>
      <w:r w:rsidR="000428BA">
        <w:t xml:space="preserve"> </w:t>
      </w:r>
      <w:r>
        <w:t>angestrebt</w:t>
      </w:r>
      <w:r w:rsidR="000428BA">
        <w:t xml:space="preserve"> </w:t>
      </w:r>
      <w:r>
        <w:t>wird.</w:t>
      </w:r>
    </w:p>
    <w:p w:rsidR="00E32C66" w:rsidRDefault="00E32C66">
      <w:pPr>
        <w:jc w:val="both"/>
        <w:rPr>
          <w:sz w:val="16"/>
          <w:szCs w:val="16"/>
        </w:rPr>
      </w:pPr>
    </w:p>
    <w:p w:rsidR="00E32C66" w:rsidRDefault="00E32C66">
      <w:pPr>
        <w:pStyle w:val="berschrift2"/>
      </w:pPr>
      <w:r>
        <w:t>Eine</w:t>
      </w:r>
      <w:r w:rsidR="000428BA">
        <w:t xml:space="preserve"> </w:t>
      </w:r>
      <w:r>
        <w:t>veränderte</w:t>
      </w:r>
      <w:r w:rsidR="000428BA">
        <w:t xml:space="preserve"> </w:t>
      </w:r>
      <w:r>
        <w:t>Allianz-Botschaft</w:t>
      </w:r>
    </w:p>
    <w:p w:rsidR="00E32C66" w:rsidRDefault="00E32C66">
      <w:pPr>
        <w:jc w:val="both"/>
        <w:rPr>
          <w:sz w:val="12"/>
          <w:szCs w:val="12"/>
        </w:rPr>
      </w:pPr>
    </w:p>
    <w:p w:rsidR="00E32C66" w:rsidRDefault="00E32C66">
      <w:pPr>
        <w:jc w:val="both"/>
        <w:rPr>
          <w:sz w:val="24"/>
          <w:szCs w:val="24"/>
        </w:rPr>
      </w:pP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ihrer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Gründung,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etwa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150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Jahren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bis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jetzt,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vollzog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Wende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180°.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Dienstanweisungen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Allianzvorstandes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Jahreswechsel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1958/59,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hieß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klar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deutlich:</w:t>
      </w:r>
      <w:r w:rsidR="000428BA">
        <w:rPr>
          <w:sz w:val="24"/>
          <w:szCs w:val="24"/>
        </w:rPr>
        <w:t xml:space="preserve"> </w:t>
      </w:r>
    </w:p>
    <w:p w:rsidR="00E32C66" w:rsidRDefault="00E32C66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“Unsere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hat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Wächterdienst</w:t>
      </w:r>
      <w:r>
        <w:rPr>
          <w:sz w:val="24"/>
          <w:szCs w:val="24"/>
        </w:rPr>
        <w:t>...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Wir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müssen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kämpfen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gegen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gefährliche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Vermischung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von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Christentum,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u w:val="single"/>
        </w:rPr>
        <w:t>Humanismus</w:t>
      </w:r>
      <w:r>
        <w:rPr>
          <w:i/>
          <w:iCs/>
          <w:sz w:val="24"/>
          <w:szCs w:val="24"/>
        </w:rPr>
        <w:t>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Idealismus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Sozialismus”.</w:t>
      </w:r>
      <w:r>
        <w:rPr>
          <w:rStyle w:val="Funotenzeichen"/>
          <w:i/>
          <w:iCs/>
          <w:sz w:val="18"/>
          <w:szCs w:val="18"/>
        </w:rPr>
        <w:footnoteReference w:id="38"/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Oder: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“Wir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müssen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auch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klar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Front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machen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gegen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unbiblischen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u w:val="single"/>
        </w:rPr>
        <w:t>Schwarmbewegungen,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durch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leitende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Menschen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ungöttlich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verehrt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werden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u w:val="single"/>
        </w:rPr>
        <w:t>die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Rangordnung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der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biblischen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Gnadengabe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verkehrt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wird”.</w:t>
      </w:r>
      <w:r>
        <w:rPr>
          <w:rStyle w:val="Funotenzeichen"/>
          <w:sz w:val="18"/>
          <w:szCs w:val="18"/>
        </w:rPr>
        <w:footnoteReference w:id="39"/>
      </w:r>
      <w:r w:rsidR="000428BA">
        <w:rPr>
          <w:i/>
          <w:iCs/>
          <w:sz w:val="18"/>
          <w:szCs w:val="18"/>
        </w:rPr>
        <w:t xml:space="preserve"> </w:t>
      </w:r>
      <w:r w:rsidR="000428BA">
        <w:rPr>
          <w:i/>
          <w:iCs/>
          <w:sz w:val="24"/>
          <w:szCs w:val="24"/>
        </w:rPr>
        <w:t xml:space="preserve"> </w:t>
      </w:r>
    </w:p>
    <w:p w:rsidR="00E32C66" w:rsidRDefault="00E32C66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waren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deutliche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Akzente.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Heute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stehen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“Allianzwächter”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entgegengesetzten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Seite.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ungekürzten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Meldung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Delegiertenkonferenz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Bad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Blankenburg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1992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hieß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Beispiel: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Deutsche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E.A.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sollte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u w:val="single"/>
        </w:rPr>
        <w:t>stärker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für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pfingstkirchliche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charismatische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und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katholische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Christen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öffnen.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Besonders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“das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Jahr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Bibel”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habe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gezeigt,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daß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Zusammenarbeit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katholischen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Christen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hoffnungsvoll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sei”...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weiter: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u w:val="single"/>
        </w:rPr>
        <w:t>Generalsekretär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der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Evangelischen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Allianz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berichtet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von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guten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Erfahrungen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Pfingst</w:t>
      </w:r>
      <w:r>
        <w:rPr>
          <w:i/>
          <w:iCs/>
          <w:sz w:val="24"/>
          <w:szCs w:val="24"/>
        </w:rPr>
        <w:softHyphen/>
        <w:t>lern</w:t>
      </w:r>
      <w:r w:rsidR="000428BA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Charismatikern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einzelnen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örtlichen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Allianzen.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Auch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Katholiken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können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bei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evangelikalen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Samm</w:t>
      </w:r>
      <w:r>
        <w:rPr>
          <w:i/>
          <w:iCs/>
          <w:sz w:val="24"/>
          <w:szCs w:val="24"/>
        </w:rPr>
        <w:softHyphen/>
        <w:t>lungsbewegung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mitmachen”.</w:t>
      </w:r>
      <w:r>
        <w:rPr>
          <w:rStyle w:val="Funotenzeichen"/>
          <w:sz w:val="18"/>
          <w:szCs w:val="18"/>
        </w:rPr>
        <w:footnoteReference w:id="40"/>
      </w:r>
      <w:r w:rsidR="000428BA">
        <w:rPr>
          <w:rStyle w:val="Funotenzeichen"/>
          <w:i/>
          <w:iCs/>
          <w:sz w:val="18"/>
          <w:szCs w:val="18"/>
        </w:rPr>
        <w:t xml:space="preserve"> </w:t>
      </w:r>
    </w:p>
    <w:p w:rsidR="00E32C66" w:rsidRDefault="00E32C66">
      <w:pPr>
        <w:spacing w:before="6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absolute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Kurskorrektur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Richtung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Rom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Ökumene.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große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Verführung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begonnen,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Evangelisationen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Grahams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beobachten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war.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Jene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Personen,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“Entscheidung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Christus”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getroffen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hatten,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wurden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römisch-katholische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Kirchensystem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zurückverwiesen.</w:t>
      </w:r>
      <w:r>
        <w:rPr>
          <w:rStyle w:val="Funotenzeichen"/>
          <w:sz w:val="18"/>
          <w:szCs w:val="18"/>
        </w:rPr>
        <w:footnoteReference w:id="41"/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Dieses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Verhalten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Grahams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hatte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natürlich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Einfluß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Haltung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gegenüber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Rom,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intensiven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Zusammenarbeit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zwischen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ProChrist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katholischen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Kirche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zeigt.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Leser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Moment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lang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innehalten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überlegen: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Anlaß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ursprüngliche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Idee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Gründung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Allianz?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steht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heute?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Hierzu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idea-Meldung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Rundschreiben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württembergischen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Oberkirchenrats: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vor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150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Jahren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von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England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ausgegangene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Bewegung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zeigt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vielen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Orten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u w:val="single"/>
        </w:rPr>
        <w:t>“integrierende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Kraft</w:t>
      </w:r>
      <w:r>
        <w:rPr>
          <w:i/>
          <w:iCs/>
          <w:sz w:val="24"/>
          <w:szCs w:val="24"/>
        </w:rPr>
        <w:t>”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...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Dort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gäbe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gutes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Miteinander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von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landeskirchlichen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Gemeinschaften,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pietistischen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Gemeinschaften,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evangelikalen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Freikirchen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teilweise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auch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pfingstlerisch-charismatischen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Gemeinden.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sei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hoffnungsvolles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Zeichen,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daß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</w:t>
      </w:r>
      <w:r>
        <w:rPr>
          <w:i/>
          <w:iCs/>
          <w:sz w:val="24"/>
          <w:szCs w:val="24"/>
        </w:rPr>
        <w:softHyphen/>
        <w:t>anzarbeit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auch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nicht-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evangelikale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Christen,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so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Katholiken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einbezogen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würden”.</w:t>
      </w:r>
      <w:r w:rsidR="000428BA">
        <w:rPr>
          <w:i/>
          <w:iCs/>
          <w:sz w:val="24"/>
          <w:szCs w:val="24"/>
        </w:rPr>
        <w:t xml:space="preserve"> </w:t>
      </w:r>
      <w:r>
        <w:rPr>
          <w:rStyle w:val="Funotenzeichen"/>
          <w:sz w:val="18"/>
          <w:szCs w:val="18"/>
        </w:rPr>
        <w:footnoteReference w:id="42"/>
      </w:r>
      <w:r w:rsidR="000428BA">
        <w:rPr>
          <w:i/>
          <w:iCs/>
          <w:sz w:val="24"/>
          <w:szCs w:val="24"/>
        </w:rPr>
        <w:t xml:space="preserve"> </w:t>
      </w:r>
    </w:p>
    <w:p w:rsidR="00E32C66" w:rsidRDefault="00E32C66">
      <w:pPr>
        <w:spacing w:before="60"/>
        <w:jc w:val="both"/>
      </w:pP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diesem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Zusammenhang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lassen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Worte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Sekretärs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deutschen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Pfingstgemeinden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aufhorchen,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Vereinbarungen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zwischen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Pfingstlern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Deutschen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Jahrhundertereignis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bezeichnete.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Diesem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Ereignis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gingen,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Verlautbarung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heißt,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jahrelange,</w:t>
      </w:r>
      <w:r w:rsidR="000428BA">
        <w:rPr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geheime</w:t>
      </w:r>
      <w:r w:rsidR="000428B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Verhandlungen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voraus,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öffentlich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unter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Druck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(!)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geraten.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gemeinsamen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Erklärung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bekennen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beide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Seiten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BFP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Bund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freikirchlicher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Pfingstgemeinden</w:t>
      </w:r>
      <w:r>
        <w:rPr>
          <w:sz w:val="24"/>
          <w:szCs w:val="24"/>
        </w:rPr>
        <w:t>)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DEA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Evangelische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Allianz)</w:t>
      </w:r>
      <w:r>
        <w:rPr>
          <w:sz w:val="24"/>
          <w:szCs w:val="24"/>
        </w:rPr>
        <w:t>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Zukunft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enger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zusammen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arbeiten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wollen.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Freikirchlicher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Pfingstgemeinden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(BFP)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erklärte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dazu,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unter</w:t>
      </w:r>
      <w:r>
        <w:rPr>
          <w:sz w:val="24"/>
          <w:szCs w:val="24"/>
        </w:rPr>
        <w:softHyphen/>
        <w:t>schied</w:t>
      </w:r>
      <w:r>
        <w:rPr>
          <w:sz w:val="24"/>
          <w:szCs w:val="24"/>
        </w:rPr>
        <w:softHyphen/>
        <w:t>liche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Lehrmeinungen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strittige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Punkte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Geistestaufe,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Zungenrede,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Krankenheilung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prophetischer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Dienst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etc.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während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Zusammenarbeit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Allianz,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zurückgestellt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würden,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so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daß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beide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Seiten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damit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leben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könnten.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Relativismus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Pluralismus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pur.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grenzt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beinahe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Heuchelei!</w:t>
      </w:r>
      <w:r>
        <w:rPr>
          <w:rStyle w:val="Funotenzeichen"/>
          <w:sz w:val="18"/>
          <w:szCs w:val="18"/>
        </w:rPr>
        <w:footnoteReference w:id="43"/>
      </w:r>
    </w:p>
    <w:p w:rsidR="00E32C66" w:rsidRDefault="00E32C66">
      <w:pPr>
        <w:jc w:val="both"/>
        <w:rPr>
          <w:b/>
          <w:bCs/>
          <w:i/>
          <w:iCs/>
          <w:sz w:val="12"/>
          <w:szCs w:val="12"/>
        </w:rPr>
      </w:pPr>
    </w:p>
    <w:p w:rsidR="00E32C66" w:rsidRDefault="00E32C66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Evangelische</w:t>
      </w:r>
      <w:r w:rsidR="000428BA"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sz w:val="24"/>
          <w:szCs w:val="24"/>
          <w:u w:val="single"/>
        </w:rPr>
        <w:t>Allianz</w:t>
      </w:r>
      <w:r w:rsidR="000428BA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und</w:t>
      </w:r>
      <w:r w:rsidR="000428BA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Ökumene</w:t>
      </w:r>
    </w:p>
    <w:p w:rsidR="00E32C66" w:rsidRDefault="00E32C66">
      <w:pPr>
        <w:jc w:val="both"/>
        <w:rPr>
          <w:b/>
          <w:bCs/>
          <w:sz w:val="12"/>
          <w:szCs w:val="12"/>
        </w:rPr>
      </w:pPr>
    </w:p>
    <w:p w:rsidR="00E32C66" w:rsidRDefault="00E32C66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direkt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indirekt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Christenbünde-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-gruppierungen,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vertreten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Mitglieds-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Gaststatus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ACK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(Arbeitsgemeinschaft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christlicher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Kirchen)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haben,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Ökumene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verbunden.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ACK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direktes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Bindeglied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Ökumene,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jedoch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organisatorisch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gebunden.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Zöller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schrieb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Bibel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Gemeinde”</w:t>
      </w:r>
      <w:r>
        <w:rPr>
          <w:sz w:val="24"/>
          <w:szCs w:val="24"/>
        </w:rPr>
        <w:t>/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8/41: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Verflechtung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von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Deutschen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Ökumenischen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Rat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Kirchen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Genf,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ist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lückenlos”.</w:t>
      </w:r>
    </w:p>
    <w:p w:rsidR="00E32C66" w:rsidRDefault="00E32C66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Christen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wissen: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Einheit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Gemeinde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Jesu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ist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keine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organisatorische,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sondern</w:t>
      </w:r>
      <w:r w:rsidR="000428BA"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eine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organische</w:t>
      </w:r>
      <w:r>
        <w:rPr>
          <w:i/>
          <w:iCs/>
          <w:sz w:val="24"/>
          <w:szCs w:val="24"/>
        </w:rPr>
        <w:t>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...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so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sollen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wollen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auch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wir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Versuchung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widerstehen,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durch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Mißbrauch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Wortes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Jesu,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“auf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dass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sein”,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falsche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Einheitsfront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einzuordnen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falschen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Einheit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verpflichten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lassen”...</w:t>
      </w:r>
      <w:r>
        <w:rPr>
          <w:rStyle w:val="Funotenzeichen"/>
          <w:sz w:val="18"/>
          <w:szCs w:val="18"/>
        </w:rPr>
        <w:footnoteReference w:id="44"/>
      </w:r>
    </w:p>
    <w:p w:rsidR="00E32C66" w:rsidRDefault="00E32C66">
      <w:pPr>
        <w:jc w:val="both"/>
        <w:rPr>
          <w:sz w:val="24"/>
          <w:szCs w:val="24"/>
        </w:rPr>
      </w:pPr>
      <w:r>
        <w:rPr>
          <w:sz w:val="24"/>
          <w:szCs w:val="24"/>
        </w:rPr>
        <w:t>Dagegen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steht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verführerische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Empfehlung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evangelikalen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Theologen</w:t>
      </w:r>
      <w:r w:rsidR="000428BA">
        <w:rPr>
          <w:sz w:val="24"/>
          <w:szCs w:val="24"/>
        </w:rPr>
        <w:t xml:space="preserve"> Johannes  </w:t>
      </w:r>
      <w:r>
        <w:rPr>
          <w:sz w:val="24"/>
          <w:szCs w:val="24"/>
        </w:rPr>
        <w:t>Stott,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Berater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Weltkirchenrates.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verkündete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1977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NEAC-Konferenz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Nottingham:</w:t>
      </w:r>
    </w:p>
    <w:p w:rsidR="00E32C66" w:rsidRDefault="00E32C66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“Die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sichtbare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Einheit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bekennenden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Christen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sollte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unser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Ziel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sein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...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Evangelikale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sollten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anderen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Church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of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England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anschließen,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ihnen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auf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volle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Gemeinschaft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römisch-katholischen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Kirche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hinzuarbeiten”.</w:t>
      </w:r>
      <w:r>
        <w:rPr>
          <w:rStyle w:val="Funotenzeichen"/>
          <w:sz w:val="18"/>
          <w:szCs w:val="18"/>
        </w:rPr>
        <w:footnoteReference w:id="45"/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Deutsche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versucht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neuerer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Zeit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Sammlungsbewegung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aufzubauen,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gesamte</w:t>
      </w:r>
      <w:r w:rsidR="000428B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evangelikale</w:t>
      </w:r>
      <w:r w:rsidR="000428B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Bewegung</w:t>
      </w:r>
      <w:r w:rsidR="000428B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in</w:t>
      </w:r>
      <w:r w:rsidR="000428B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Deutschland</w:t>
      </w:r>
      <w:r w:rsidR="000428B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“repräsentativ”</w:t>
      </w:r>
      <w:r w:rsidR="000428B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vertreten</w:t>
      </w:r>
      <w:r w:rsidR="000428B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sein</w:t>
      </w:r>
      <w:r w:rsidR="000428B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soll.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spricht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dabei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Einheit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Gemeinde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Jesu</w:t>
      </w:r>
      <w:r>
        <w:rPr>
          <w:sz w:val="24"/>
          <w:szCs w:val="24"/>
        </w:rPr>
        <w:t>”,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gleichzeitig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Zusammenarbeit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Adventisten,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charismatischen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Bewegungen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katholischen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Christen.</w:t>
      </w:r>
      <w:r w:rsidR="000428BA">
        <w:rPr>
          <w:sz w:val="24"/>
          <w:szCs w:val="24"/>
        </w:rPr>
        <w:t xml:space="preserve"> 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idea-Doku</w:t>
      </w:r>
      <w:r>
        <w:rPr>
          <w:sz w:val="24"/>
          <w:szCs w:val="24"/>
        </w:rPr>
        <w:softHyphen/>
        <w:t>men</w:t>
      </w:r>
      <w:r>
        <w:rPr>
          <w:sz w:val="24"/>
          <w:szCs w:val="24"/>
        </w:rPr>
        <w:softHyphen/>
        <w:t>tation</w:t>
      </w:r>
      <w:r>
        <w:rPr>
          <w:rStyle w:val="Funotenzeichen"/>
        </w:rPr>
        <w:footnoteReference w:id="46"/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unter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“Gemeinschaft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Adventisten,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Charismatischen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Bewegung</w:t>
      </w:r>
      <w:r w:rsidR="000428BA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katholischen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Christen”,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erklärt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>
        <w:rPr>
          <w:sz w:val="24"/>
          <w:szCs w:val="24"/>
        </w:rPr>
        <w:t>: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Ökumenische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Rat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Kirchen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(ÖRK)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definiert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“Gemeinschaft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von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Kirchen”,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dagegen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beschreibt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“Bund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Christusgläubiger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aus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verschiedenen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Kirchen.</w:t>
      </w:r>
      <w:r>
        <w:rPr>
          <w:i/>
          <w:iCs/>
          <w:sz w:val="24"/>
          <w:szCs w:val="24"/>
        </w:rPr>
        <w:t>”</w:t>
      </w:r>
    </w:p>
    <w:p w:rsidR="00E32C66" w:rsidRDefault="00E32C6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Wenn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Inhalt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Einladungsschreibens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Allianz-Gründungskonferenz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Liverpool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1845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liest,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ausdrücklich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betont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wurde,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“große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Versammlung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u w:val="single"/>
        </w:rPr>
        <w:t>evangelischer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</w:rPr>
        <w:t>Christen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sein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wollen,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Kräfte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u w:val="single"/>
        </w:rPr>
        <w:t>erleuchtenden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Protestantismus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gegen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Übergriffe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Papsttums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Puseyismus*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vereinen”,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staunen,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Ziel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verloren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selbst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Verbindungen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römisch-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katholische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Kirche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ausbaut.</w:t>
      </w:r>
      <w:r w:rsidR="000428BA">
        <w:rPr>
          <w:sz w:val="24"/>
          <w:szCs w:val="24"/>
        </w:rPr>
        <w:t xml:space="preserve"> </w:t>
      </w:r>
      <w:r>
        <w:t>[*)</w:t>
      </w:r>
      <w:r w:rsidR="000428BA">
        <w:t xml:space="preserve"> </w:t>
      </w:r>
      <w:r>
        <w:t>Pusey,</w:t>
      </w:r>
      <w:r w:rsidR="000428BA">
        <w:t xml:space="preserve"> </w:t>
      </w:r>
      <w:r>
        <w:t>Edward,</w:t>
      </w:r>
      <w:r w:rsidR="000428BA">
        <w:t xml:space="preserve"> </w:t>
      </w:r>
      <w:r>
        <w:t>anglikanischer</w:t>
      </w:r>
      <w:r w:rsidR="000428BA">
        <w:t xml:space="preserve"> </w:t>
      </w:r>
      <w:r>
        <w:t>Theologe,</w:t>
      </w:r>
      <w:r w:rsidR="000428BA">
        <w:t xml:space="preserve"> </w:t>
      </w:r>
      <w:r>
        <w:t>vertrat</w:t>
      </w:r>
      <w:r w:rsidR="000428BA">
        <w:t xml:space="preserve"> </w:t>
      </w:r>
      <w:r>
        <w:t>eine</w:t>
      </w:r>
      <w:r w:rsidR="000428BA">
        <w:t xml:space="preserve"> </w:t>
      </w:r>
      <w:r>
        <w:t>katholisierende</w:t>
      </w:r>
      <w:r w:rsidR="000428BA">
        <w:t xml:space="preserve"> </w:t>
      </w:r>
      <w:r>
        <w:t>Richtung</w:t>
      </w:r>
      <w:r w:rsidR="000428BA">
        <w:t xml:space="preserve"> </w:t>
      </w:r>
      <w:r>
        <w:t>innerhalb</w:t>
      </w:r>
      <w:r w:rsidR="000428BA">
        <w:t xml:space="preserve"> </w:t>
      </w:r>
      <w:r>
        <w:t>der</w:t>
      </w:r>
      <w:r w:rsidR="000428BA">
        <w:t xml:space="preserve"> </w:t>
      </w:r>
      <w:r>
        <w:t>anglikanischen</w:t>
      </w:r>
      <w:r w:rsidR="000428BA">
        <w:t xml:space="preserve"> </w:t>
      </w:r>
      <w:r>
        <w:t>Kirche,</w:t>
      </w:r>
      <w:r w:rsidR="000428BA">
        <w:t xml:space="preserve"> </w:t>
      </w:r>
      <w:r>
        <w:t>wirkte</w:t>
      </w:r>
      <w:r w:rsidR="000428BA">
        <w:t xml:space="preserve"> </w:t>
      </w:r>
      <w:r>
        <w:t>für</w:t>
      </w:r>
      <w:r w:rsidR="000428BA">
        <w:t xml:space="preserve"> </w:t>
      </w:r>
      <w:r>
        <w:t>die</w:t>
      </w:r>
      <w:r w:rsidR="000428BA">
        <w:t xml:space="preserve"> </w:t>
      </w:r>
      <w:r>
        <w:t>Einigung</w:t>
      </w:r>
      <w:r w:rsidR="000428BA">
        <w:t xml:space="preserve"> </w:t>
      </w:r>
      <w:r>
        <w:t>der</w:t>
      </w:r>
      <w:r w:rsidR="000428BA">
        <w:t xml:space="preserve"> </w:t>
      </w:r>
      <w:r>
        <w:t>Konfessionen.]</w:t>
      </w:r>
      <w:r w:rsidR="000428BA">
        <w:rPr>
          <w:sz w:val="24"/>
          <w:szCs w:val="24"/>
        </w:rPr>
        <w:t xml:space="preserve"> </w:t>
      </w:r>
    </w:p>
    <w:p w:rsidR="00E32C66" w:rsidRDefault="00E32C66">
      <w:pPr>
        <w:spacing w:before="6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Etwaige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Hindernisse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Trennungen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zwischen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Denominationen,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glaubt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mittels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ihrer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Glaubens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Basis”,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Seite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schieben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können.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idea-Dokumentation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22/94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Artikel: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“Wohin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geht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Allianz”?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Zitat: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Glaubensbasis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spricht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von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gemeinsamen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Grundlage,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auf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dabei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ankommt.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hilft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bei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Begegnungen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Adventisten,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Charismatikern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u w:val="single"/>
        </w:rPr>
        <w:t>katholischen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Christen.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u w:val="single"/>
        </w:rPr>
        <w:t>Auf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dieser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Basis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können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wir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mit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allen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wiedergeborenen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Christen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Gemein</w:t>
      </w:r>
      <w:r>
        <w:rPr>
          <w:i/>
          <w:iCs/>
          <w:sz w:val="24"/>
          <w:szCs w:val="24"/>
          <w:u w:val="single"/>
        </w:rPr>
        <w:softHyphen/>
        <w:t>schaft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haben</w:t>
      </w:r>
      <w:r>
        <w:rPr>
          <w:i/>
          <w:iCs/>
          <w:sz w:val="24"/>
          <w:szCs w:val="24"/>
        </w:rPr>
        <w:t>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selbst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wenn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wir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ihrer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Ekklesiologie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(Lehre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von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Gemeinde)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oder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Pneumatologie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(Lehre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vom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Heiligen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Geist)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nicht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zustimmen.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gibt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keinen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Grund,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einem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Menschen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geistliche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</w:t>
      </w:r>
      <w:r>
        <w:rPr>
          <w:i/>
          <w:iCs/>
          <w:sz w:val="24"/>
          <w:szCs w:val="24"/>
        </w:rPr>
        <w:softHyphen/>
        <w:t>meinschaft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verweigern,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welcher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Glaubensbasis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zustimmt,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welcher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Kir</w:t>
      </w:r>
      <w:r>
        <w:rPr>
          <w:i/>
          <w:iCs/>
          <w:sz w:val="24"/>
          <w:szCs w:val="24"/>
        </w:rPr>
        <w:softHyphen/>
        <w:t>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auch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immer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angehört”.</w:t>
      </w:r>
      <w:r>
        <w:rPr>
          <w:rStyle w:val="Funotenzeichen"/>
          <w:sz w:val="18"/>
          <w:szCs w:val="18"/>
        </w:rPr>
        <w:footnoteReference w:id="47"/>
      </w:r>
      <w:r w:rsidR="000428BA">
        <w:rPr>
          <w:sz w:val="18"/>
          <w:szCs w:val="18"/>
        </w:rPr>
        <w:t xml:space="preserve"> </w:t>
      </w:r>
      <w:r>
        <w:rPr>
          <w:sz w:val="18"/>
          <w:szCs w:val="18"/>
        </w:rPr>
        <w:t>^</w:t>
      </w:r>
      <w:r w:rsidR="000428BA">
        <w:rPr>
          <w:sz w:val="18"/>
          <w:szCs w:val="18"/>
        </w:rPr>
        <w:t xml:space="preserve"> </w:t>
      </w:r>
      <w:r>
        <w:rPr>
          <w:rStyle w:val="Funotenzeichen"/>
          <w:sz w:val="18"/>
          <w:szCs w:val="18"/>
        </w:rPr>
        <w:footnoteReference w:id="48"/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Klartext: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Glaubensbasis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zustimmen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denominationelle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Identität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vorübergehend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aufzugeben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bereit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darf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mitmachen</w:t>
      </w:r>
      <w:r>
        <w:rPr>
          <w:i/>
          <w:iCs/>
          <w:sz w:val="24"/>
          <w:szCs w:val="24"/>
        </w:rPr>
        <w:t>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Ihm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gleicherweise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vorübergehend”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geistliche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Gemeinschaft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zugesichert.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entspricht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durchaus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freimaurerischer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Gepflogenheit.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Freimaurertum,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muß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“Christ”(!),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Logenmitglied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wird,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“christliche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Identität”(!)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an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Garderobe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abgeben”.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muß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Pluralismus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beugen.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>
        <w:rPr>
          <w:sz w:val="24"/>
          <w:szCs w:val="24"/>
        </w:rPr>
        <w:t>-Dokumentation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besonderer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Vorbehalt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eingebaut: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“Bei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offiziellen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gemeinsamen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Veranstaltungen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Aktionen</w:t>
      </w:r>
      <w:r w:rsidR="000428BA">
        <w:rPr>
          <w:i/>
          <w:iCs/>
          <w:sz w:val="24"/>
          <w:szCs w:val="24"/>
        </w:rPr>
        <w:t xml:space="preserve"> </w:t>
      </w:r>
    </w:p>
    <w:p w:rsidR="00E32C66" w:rsidRDefault="00E32C66">
      <w:pPr>
        <w:spacing w:before="60"/>
        <w:jc w:val="both"/>
        <w:rPr>
          <w:i/>
          <w:iCs/>
          <w:sz w:val="8"/>
          <w:szCs w:val="8"/>
        </w:rPr>
      </w:pPr>
    </w:p>
    <w:p w:rsidR="00E32C66" w:rsidRDefault="00E32C66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brauchen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wir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sz w:val="24"/>
          <w:szCs w:val="24"/>
          <w:u w:val="single"/>
        </w:rPr>
        <w:t>allerdings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eine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größere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Übereinkunft</w:t>
      </w:r>
      <w:r>
        <w:rPr>
          <w:i/>
          <w:iCs/>
          <w:sz w:val="24"/>
          <w:szCs w:val="24"/>
        </w:rPr>
        <w:t>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Schon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lange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ist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bei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Allianzveran</w:t>
      </w:r>
      <w:r>
        <w:rPr>
          <w:i/>
          <w:iCs/>
          <w:sz w:val="24"/>
          <w:szCs w:val="24"/>
        </w:rPr>
        <w:softHyphen/>
        <w:t>staltungen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selbstverständlich,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Gemeinsame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Vordergrund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rücken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Trennende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</w:t>
      </w:r>
      <w:r>
        <w:rPr>
          <w:i/>
          <w:iCs/>
          <w:sz w:val="24"/>
          <w:szCs w:val="24"/>
        </w:rPr>
        <w:softHyphen/>
        <w:t>rückzustellen”.</w:t>
      </w:r>
      <w:r>
        <w:rPr>
          <w:rStyle w:val="Funotenzeichen"/>
          <w:sz w:val="18"/>
          <w:szCs w:val="18"/>
        </w:rPr>
        <w:footnoteReference w:id="49"/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frommer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Selbstbetrug.</w:t>
      </w:r>
      <w:r w:rsidR="000428BA">
        <w:rPr>
          <w:sz w:val="12"/>
          <w:szCs w:val="12"/>
        </w:rPr>
        <w:t xml:space="preserve"> </w:t>
      </w:r>
      <w:r>
        <w:rPr>
          <w:sz w:val="24"/>
          <w:szCs w:val="24"/>
        </w:rPr>
        <w:t>Trennendes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vorübergehend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Seite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stel</w:t>
      </w:r>
      <w:r>
        <w:rPr>
          <w:sz w:val="24"/>
          <w:szCs w:val="24"/>
        </w:rPr>
        <w:softHyphen/>
        <w:t>len,</w:t>
      </w:r>
      <w:r w:rsidR="000428BA">
        <w:rPr>
          <w:sz w:val="12"/>
          <w:szCs w:val="12"/>
        </w:rPr>
        <w:t xml:space="preserve"> </w:t>
      </w:r>
      <w:r>
        <w:rPr>
          <w:sz w:val="24"/>
          <w:szCs w:val="24"/>
        </w:rPr>
        <w:t>heißt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Iden</w:t>
      </w:r>
      <w:r>
        <w:rPr>
          <w:i/>
          <w:iCs/>
          <w:sz w:val="24"/>
          <w:szCs w:val="24"/>
        </w:rPr>
        <w:softHyphen/>
        <w:t>titätsverlust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auf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Zeit</w:t>
      </w:r>
      <w:r>
        <w:rPr>
          <w:sz w:val="24"/>
          <w:szCs w:val="24"/>
        </w:rPr>
        <w:t>”,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vorübergehend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Einheit”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demonstrieren.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“Schließlich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...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(so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führendes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Allianzglied)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hat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u w:val="single"/>
        </w:rPr>
        <w:t>jede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Denomination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ihr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Sondergut,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nicht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anderen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teilt.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u w:val="single"/>
        </w:rPr>
        <w:t>Wer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Zu</w:t>
      </w:r>
      <w:r>
        <w:rPr>
          <w:i/>
          <w:iCs/>
          <w:sz w:val="24"/>
          <w:szCs w:val="24"/>
          <w:u w:val="single"/>
        </w:rPr>
        <w:softHyphen/>
        <w:t>sammenarbeit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will,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muß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bereit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sein,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in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der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gemein</w:t>
      </w:r>
      <w:r>
        <w:rPr>
          <w:i/>
          <w:iCs/>
          <w:sz w:val="24"/>
          <w:szCs w:val="24"/>
          <w:u w:val="single"/>
        </w:rPr>
        <w:softHyphen/>
        <w:t>samen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Arbeit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darauf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zu</w:t>
      </w:r>
      <w:r w:rsidR="000428BA">
        <w:rPr>
          <w:i/>
          <w:iCs/>
          <w:sz w:val="24"/>
          <w:szCs w:val="24"/>
          <w:u w:val="single"/>
        </w:rPr>
        <w:t xml:space="preserve"> </w:t>
      </w:r>
      <w:r>
        <w:rPr>
          <w:i/>
          <w:iCs/>
          <w:sz w:val="24"/>
          <w:szCs w:val="24"/>
          <w:u w:val="single"/>
        </w:rPr>
        <w:t>verzichten</w:t>
      </w:r>
      <w:r>
        <w:rPr>
          <w:i/>
          <w:iCs/>
          <w:sz w:val="24"/>
          <w:szCs w:val="24"/>
        </w:rPr>
        <w:t>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Zwischen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Lan</w:t>
      </w:r>
      <w:r>
        <w:rPr>
          <w:i/>
          <w:iCs/>
          <w:sz w:val="24"/>
          <w:szCs w:val="24"/>
        </w:rPr>
        <w:softHyphen/>
        <w:t>des-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Freikirchlern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gilt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z.B.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für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Tauf</w:t>
      </w:r>
      <w:r>
        <w:rPr>
          <w:i/>
          <w:iCs/>
          <w:sz w:val="24"/>
          <w:szCs w:val="24"/>
        </w:rPr>
        <w:softHyphen/>
        <w:t>frage”</w:t>
      </w:r>
      <w:r w:rsidR="000428BA">
        <w:rPr>
          <w:i/>
          <w:iCs/>
          <w:sz w:val="24"/>
          <w:szCs w:val="24"/>
        </w:rPr>
        <w:t xml:space="preserve"> </w:t>
      </w:r>
      <w:r>
        <w:rPr>
          <w:rStyle w:val="Funotenzeichen"/>
          <w:sz w:val="18"/>
          <w:szCs w:val="18"/>
        </w:rPr>
        <w:footnoteReference w:id="50"/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(...)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fährt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fort</w:t>
      </w:r>
      <w:r>
        <w:rPr>
          <w:i/>
          <w:iCs/>
          <w:sz w:val="24"/>
          <w:szCs w:val="24"/>
        </w:rPr>
        <w:t>: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“Wer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bestimmten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Gebetshaltungen,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Liedern,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Vokabeln,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Zwischenrufen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außergewöhnlichen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Phänome</w:t>
      </w:r>
      <w:r>
        <w:rPr>
          <w:i/>
          <w:iCs/>
          <w:sz w:val="24"/>
          <w:szCs w:val="24"/>
        </w:rPr>
        <w:softHyphen/>
        <w:t>nen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ablesen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will,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geistlich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bzw.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ungeistlich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je</w:t>
      </w:r>
      <w:r>
        <w:rPr>
          <w:i/>
          <w:iCs/>
          <w:sz w:val="24"/>
          <w:szCs w:val="24"/>
        </w:rPr>
        <w:softHyphen/>
        <w:t>mand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ist,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setzt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Zusammenarbeit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aufs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Spiel,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oder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macht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unmöglich”.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“Identitätskrisen”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sprechen?</w:t>
      </w:r>
    </w:p>
    <w:p w:rsidR="00E32C66" w:rsidRDefault="00E32C66">
      <w:pPr>
        <w:jc w:val="both"/>
        <w:rPr>
          <w:b/>
          <w:bCs/>
          <w:sz w:val="16"/>
          <w:szCs w:val="16"/>
        </w:rPr>
      </w:pPr>
    </w:p>
    <w:p w:rsidR="00E32C66" w:rsidRDefault="00E32C66">
      <w:pPr>
        <w:pStyle w:val="berschrift2"/>
      </w:pPr>
      <w:r>
        <w:t>Identitätsverlust</w:t>
      </w:r>
      <w:r w:rsidR="000428BA">
        <w:t xml:space="preserve"> </w:t>
      </w:r>
      <w:r>
        <w:t>auf</w:t>
      </w:r>
      <w:r w:rsidR="000428BA">
        <w:t xml:space="preserve"> </w:t>
      </w:r>
      <w:r>
        <w:t>höchster</w:t>
      </w:r>
      <w:r w:rsidR="000428BA">
        <w:t xml:space="preserve"> </w:t>
      </w:r>
      <w:r>
        <w:t>Ebene</w:t>
      </w:r>
    </w:p>
    <w:p w:rsidR="00E32C66" w:rsidRDefault="00E32C66">
      <w:pPr>
        <w:spacing w:before="120"/>
        <w:jc w:val="both"/>
      </w:pP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gegenwärtige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Haltung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Weltweiten-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Evangelischen-Allianz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(WEF)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Deutschen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(DEA),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deuten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beachtlichen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Identitätsverlust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hin.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Wieso?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Weltweite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bereits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“blauen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Gewässer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Vereinten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Nation”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hineingezogen,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Status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Menschenrechtsorganisation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verlieh.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freimaurerische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Menschenrechts-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Philosophie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Wurzel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Menschenrechtsdeklaration”.</w:t>
      </w:r>
      <w:r w:rsidR="000428BA">
        <w:rPr>
          <w:i/>
          <w:iCs/>
          <w:sz w:val="24"/>
          <w:szCs w:val="24"/>
        </w:rPr>
        <w:t xml:space="preserve"> </w:t>
      </w:r>
      <w:r>
        <w:t>*</w:t>
      </w:r>
      <w:r>
        <w:rPr>
          <w:b/>
          <w:bCs/>
          <w:sz w:val="24"/>
          <w:szCs w:val="24"/>
        </w:rPr>
        <w:t>)</w:t>
      </w:r>
      <w:r w:rsidR="000428BA">
        <w:rPr>
          <w:b/>
          <w:bCs/>
        </w:rPr>
        <w:t xml:space="preserve"> </w:t>
      </w:r>
      <w:r>
        <w:t>[*)</w:t>
      </w:r>
      <w:r w:rsidR="000428BA">
        <w:t xml:space="preserve"> </w:t>
      </w:r>
      <w:r>
        <w:t>Menschenrechtsdeklaration</w:t>
      </w:r>
      <w:r w:rsidR="000428BA">
        <w:t xml:space="preserve"> </w:t>
      </w:r>
      <w:r>
        <w:t>ist</w:t>
      </w:r>
      <w:r w:rsidR="000428BA">
        <w:t xml:space="preserve"> </w:t>
      </w:r>
      <w:r>
        <w:t>eine</w:t>
      </w:r>
      <w:r w:rsidR="000428BA">
        <w:t xml:space="preserve"> </w:t>
      </w:r>
      <w:r>
        <w:t>freimaurerische</w:t>
      </w:r>
      <w:r w:rsidR="000428BA">
        <w:t xml:space="preserve"> </w:t>
      </w:r>
      <w:r>
        <w:t>Errungenschaft</w:t>
      </w:r>
      <w:r w:rsidR="000428BA">
        <w:t xml:space="preserve"> </w:t>
      </w:r>
      <w:r>
        <w:t>nach</w:t>
      </w:r>
      <w:r w:rsidR="000428BA">
        <w:t xml:space="preserve"> </w:t>
      </w:r>
      <w:r>
        <w:t>der</w:t>
      </w:r>
      <w:r w:rsidR="000428BA">
        <w:t xml:space="preserve"> </w:t>
      </w:r>
      <w:r>
        <w:t>französischen</w:t>
      </w:r>
      <w:r w:rsidR="000428BA">
        <w:t xml:space="preserve"> </w:t>
      </w:r>
      <w:r>
        <w:t>Revolution</w:t>
      </w:r>
      <w:r w:rsidR="000428BA">
        <w:t xml:space="preserve"> </w:t>
      </w:r>
      <w:r>
        <w:t>1789.</w:t>
      </w:r>
      <w:r w:rsidR="000428BA">
        <w:t xml:space="preserve"> </w:t>
      </w:r>
      <w:r>
        <w:t>Sie</w:t>
      </w:r>
      <w:r w:rsidR="000428BA">
        <w:t xml:space="preserve"> </w:t>
      </w:r>
      <w:r>
        <w:t>ist</w:t>
      </w:r>
      <w:r w:rsidR="000428BA">
        <w:t xml:space="preserve"> </w:t>
      </w:r>
      <w:r>
        <w:t>in</w:t>
      </w:r>
      <w:r w:rsidR="000428BA">
        <w:t xml:space="preserve"> </w:t>
      </w:r>
      <w:r>
        <w:t>der</w:t>
      </w:r>
      <w:r w:rsidR="000428BA">
        <w:t xml:space="preserve"> </w:t>
      </w:r>
      <w:r>
        <w:t>Präambel</w:t>
      </w:r>
      <w:r w:rsidR="000428BA">
        <w:t xml:space="preserve"> </w:t>
      </w:r>
      <w:r>
        <w:t>der</w:t>
      </w:r>
      <w:r w:rsidR="000428BA">
        <w:t xml:space="preserve"> </w:t>
      </w:r>
      <w:r>
        <w:t>Vereinten</w:t>
      </w:r>
      <w:r w:rsidR="000428BA">
        <w:t xml:space="preserve"> </w:t>
      </w:r>
      <w:r>
        <w:t>Nationen</w:t>
      </w:r>
      <w:r w:rsidR="000428BA">
        <w:t xml:space="preserve"> </w:t>
      </w:r>
      <w:r>
        <w:t>verankert.]</w:t>
      </w:r>
    </w:p>
    <w:p w:rsidR="00E32C66" w:rsidRDefault="00E32C6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DEA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Deutsche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Allianz)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Errungenschaft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nachstehen.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begibt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ebenfalls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blauen”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Gewässer.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Wie?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beratend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beiträgt,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Europa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blaue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Seele</w:t>
      </w:r>
      <w:r>
        <w:rPr>
          <w:sz w:val="24"/>
          <w:szCs w:val="24"/>
        </w:rPr>
        <w:t>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bekommt.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sieht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praktisch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aus?</w:t>
      </w:r>
      <w:r w:rsidR="000428BA">
        <w:rPr>
          <w:sz w:val="24"/>
          <w:szCs w:val="24"/>
        </w:rPr>
        <w:t xml:space="preserve">  </w:t>
      </w:r>
      <w:r>
        <w:rPr>
          <w:sz w:val="24"/>
          <w:szCs w:val="24"/>
        </w:rPr>
        <w:t>TOPIC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schreibt: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“moderne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Europa”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soll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“neue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Seele”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bekommen.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ehemalige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EU-Kommisionspräsident</w:t>
      </w:r>
      <w:r w:rsidR="000428BA">
        <w:rPr>
          <w:sz w:val="24"/>
          <w:szCs w:val="24"/>
        </w:rPr>
        <w:t xml:space="preserve">  </w:t>
      </w:r>
      <w:r>
        <w:rPr>
          <w:sz w:val="24"/>
          <w:szCs w:val="24"/>
        </w:rPr>
        <w:t>J.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Santer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äußerte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“Europäischen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Kommision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für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Kirche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Gesellschaft”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(EECCS)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folgenden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unerhörten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Satz: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“Europa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ist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nicht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mehr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“christliche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Europa”,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von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selbstverständlich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Vergangenheit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Rede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war”.</w:t>
      </w:r>
      <w:r>
        <w:rPr>
          <w:rStyle w:val="Funotenzeichen"/>
          <w:i/>
          <w:iCs/>
          <w:sz w:val="18"/>
          <w:szCs w:val="18"/>
        </w:rPr>
        <w:footnoteReference w:id="51"/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Klartext: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Christliche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Abendland”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passè.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Maastrichter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Unions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Vertrag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beispielsweise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bereits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Nennung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Gottesnamens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verzichtet.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entscheidender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Akt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Entchristlichung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Abendlandes,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Teilerfüllung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freimaurerisch-luziferischen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“Planes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Anonymen.”</w:t>
      </w:r>
      <w:r w:rsidR="000428BA">
        <w:rPr>
          <w:sz w:val="24"/>
          <w:szCs w:val="24"/>
        </w:rPr>
        <w:t xml:space="preserve"> </w:t>
      </w:r>
    </w:p>
    <w:p w:rsidR="00E32C66" w:rsidRDefault="00E32C66">
      <w:pPr>
        <w:spacing w:before="80"/>
        <w:jc w:val="both"/>
        <w:rPr>
          <w:sz w:val="24"/>
          <w:szCs w:val="24"/>
        </w:rPr>
      </w:pP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oben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erwähnten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Europäische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Ökumenische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Kommission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für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Kirche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Gesellschaft”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(EECCS)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gehören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etwa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6o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Mitglieder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Kirchen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reformatorischer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Tradition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europäischen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Staaten.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nun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höre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staune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428BA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</w:t>
      </w:r>
      <w:r w:rsidR="000428BA"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beratender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Funktion</w:t>
      </w:r>
      <w:r w:rsidR="000428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wirkten</w:t>
      </w:r>
      <w:r w:rsidR="000428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dabei</w:t>
      </w:r>
      <w:r w:rsidR="000428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mit</w:t>
      </w:r>
      <w:r w:rsidR="000428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die</w:t>
      </w:r>
      <w:r w:rsidR="000428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Heilsarmee</w:t>
      </w:r>
      <w:r w:rsidR="000428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und</w:t>
      </w:r>
      <w:r w:rsidR="000428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die</w:t>
      </w:r>
      <w:r w:rsidR="000428BA"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Evangelische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Allianz.</w:t>
      </w:r>
      <w:r>
        <w:rPr>
          <w:rStyle w:val="Funotenzeichen"/>
          <w:sz w:val="18"/>
          <w:szCs w:val="18"/>
        </w:rPr>
        <w:footnoteReference w:id="52"/>
      </w:r>
      <w:r w:rsidR="000428BA">
        <w:rPr>
          <w:sz w:val="18"/>
          <w:szCs w:val="18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Vollversammlung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EECCS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erwartet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nun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Brüssel,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daß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Kirchen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Aufbau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Europas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mitarbeiten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Prinzipien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europäischen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Einigung,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Versöhnung,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Frieden,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Solidarität,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Gerechtigkeit,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Freiheit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oder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Menschenwürde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Tat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umsetzen”.</w:t>
      </w:r>
      <w:r>
        <w:rPr>
          <w:rStyle w:val="Funotenzeichen"/>
          <w:sz w:val="18"/>
          <w:szCs w:val="18"/>
        </w:rPr>
        <w:footnoteReference w:id="53"/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Größter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Nachdruck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dabei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428BA"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Toleranz</w:t>
      </w:r>
      <w:r w:rsidR="000428BA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Pluralität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gelegt.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bedarf</w:t>
      </w:r>
      <w:r w:rsidR="000428BA">
        <w:rPr>
          <w:sz w:val="24"/>
          <w:szCs w:val="24"/>
        </w:rPr>
        <w:t xml:space="preserve">  </w:t>
      </w:r>
      <w:r>
        <w:rPr>
          <w:sz w:val="24"/>
          <w:szCs w:val="24"/>
        </w:rPr>
        <w:t>keiner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großen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Überlegung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erkennen,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freimaurerischen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“Bereich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blauen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Schattens”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weht.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Deutsche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steht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drin.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freimaurerische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Prinzipien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christlichen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Lager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durchsetzen,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zeigt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Toleranzerklärung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Osnabrücker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Erklärung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Religionsfrieden”.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Darin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es: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“Alle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Religionen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verstehen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Wege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Heil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Menschen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Menschheit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...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wir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wollen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Gemeinsamkeiten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Religionen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erkennen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ihre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Zusammenarbeit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fördern”.</w:t>
      </w:r>
      <w:r>
        <w:rPr>
          <w:rStyle w:val="Funotenzeichen"/>
          <w:sz w:val="18"/>
          <w:szCs w:val="18"/>
        </w:rPr>
        <w:footnoteReference w:id="54"/>
      </w:r>
      <w:r w:rsidR="000428BA">
        <w:rPr>
          <w:i/>
          <w:iCs/>
          <w:sz w:val="18"/>
          <w:szCs w:val="18"/>
        </w:rPr>
        <w:t xml:space="preserve"> </w:t>
      </w:r>
      <w:r>
        <w:rPr>
          <w:sz w:val="24"/>
          <w:szCs w:val="24"/>
        </w:rPr>
        <w:t>Können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solchen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Entscheidungsgremien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wiedergeborene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Christen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einbringen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ohne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geistlich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Schaden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nehmen?</w:t>
      </w:r>
    </w:p>
    <w:p w:rsidR="00E32C66" w:rsidRDefault="00E32C66">
      <w:pPr>
        <w:jc w:val="both"/>
        <w:rPr>
          <w:sz w:val="6"/>
          <w:szCs w:val="6"/>
        </w:rPr>
      </w:pPr>
    </w:p>
    <w:p w:rsidR="00E32C66" w:rsidRDefault="00E32C66">
      <w:pPr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bisher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Dargelegten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immer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Plan”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erkennen.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Journalist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Dr.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Reed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schreibt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hierüber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seinem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Buch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große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Plan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Anonymen”,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S.61,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Ziel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Plans</w:t>
      </w:r>
      <w:r>
        <w:rPr>
          <w:sz w:val="24"/>
          <w:szCs w:val="24"/>
        </w:rPr>
        <w:t>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Zerstörung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Christentum”</w:t>
      </w:r>
      <w:r>
        <w:rPr>
          <w:sz w:val="24"/>
          <w:szCs w:val="24"/>
        </w:rPr>
        <w:t>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meint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förmlich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Stimme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Voltairs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vernehmen,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während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französischen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Revolution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ausrief: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“Rottet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aus,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Verruchte”!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...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Gemeint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römisch-katholische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Kirche,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Repräsentantin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Christentums.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Institution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zerstört,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ihre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“schwarze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Seele”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“blaue”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ausgetauscht.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etwas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Vatikanum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II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Konzilsschrift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Papst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Paul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VI.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Dignitatis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humanae”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auseinandergesetzt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erkennt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darin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freimaurerische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Philosophie</w:t>
      </w:r>
      <w:r>
        <w:rPr>
          <w:i/>
          <w:iCs/>
          <w:sz w:val="24"/>
          <w:szCs w:val="24"/>
        </w:rPr>
        <w:t>.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römisch-katholische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Kirche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schwenkte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während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Konzil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bewußt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blauen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Kurs”.</w:t>
      </w:r>
    </w:p>
    <w:p w:rsidR="00E32C66" w:rsidRDefault="00E32C66">
      <w:pPr>
        <w:jc w:val="both"/>
        <w:rPr>
          <w:sz w:val="24"/>
          <w:szCs w:val="24"/>
        </w:rPr>
      </w:pPr>
    </w:p>
    <w:p w:rsidR="00E32C66" w:rsidRDefault="00E32C66">
      <w:pPr>
        <w:jc w:val="both"/>
        <w:rPr>
          <w:sz w:val="8"/>
          <w:szCs w:val="8"/>
        </w:rPr>
      </w:pPr>
    </w:p>
    <w:p w:rsidR="00E32C66" w:rsidRDefault="00E32C66">
      <w:pPr>
        <w:jc w:val="both"/>
        <w:rPr>
          <w:sz w:val="24"/>
          <w:szCs w:val="24"/>
        </w:rPr>
      </w:pPr>
      <w:r>
        <w:rPr>
          <w:sz w:val="24"/>
          <w:szCs w:val="24"/>
        </w:rPr>
        <w:t>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unübersehbar,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Bereich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blauen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Schattens”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beklemmender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Weise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gesamte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christliche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Landschaft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ausgedehnt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Auflösungs-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Abfallprozeß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weitgehendst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vorangetrieben.</w:t>
      </w:r>
    </w:p>
    <w:p w:rsidR="00E32C66" w:rsidRDefault="00E32C66">
      <w:pPr>
        <w:spacing w:before="1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Die</w:t>
      </w:r>
      <w:r w:rsidR="000428BA"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Evangelische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Allianz</w:t>
      </w:r>
      <w:r w:rsidR="000428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im</w:t>
      </w:r>
      <w:r w:rsidR="000428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Zwielicht</w:t>
      </w:r>
      <w:r w:rsidR="000428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des</w:t>
      </w:r>
      <w:r w:rsidR="000428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“Dialogs”.</w:t>
      </w:r>
    </w:p>
    <w:p w:rsidR="00E32C66" w:rsidRDefault="00E32C66">
      <w:pPr>
        <w:rPr>
          <w:sz w:val="12"/>
          <w:szCs w:val="12"/>
        </w:rPr>
      </w:pPr>
    </w:p>
    <w:p w:rsidR="00E32C66" w:rsidRDefault="00E32C66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Lausanner-Bewegung,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deutscher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Zweig,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plant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Verbindung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offenen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Brief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evangelikalen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Gemeinden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senden,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Aufforderung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“Evangelikalen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Gemeinden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sollen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christlich-islamischen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Dialog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eintreten”.</w:t>
      </w:r>
      <w:r>
        <w:rPr>
          <w:rStyle w:val="Funotenzeichen"/>
          <w:sz w:val="18"/>
          <w:szCs w:val="18"/>
        </w:rPr>
        <w:footnoteReference w:id="55"/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Bibel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ermuntert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nirgends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Dialog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Fremdreligionen.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Dialog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pluralistisch,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428BA"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relativiert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absolute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Wahrheit,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Botschaft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Bibel.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Dialog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Bekenntnis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absoluten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Souveränität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christlichen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alleinigen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einzigen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HERRN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Schöpfer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aller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Dinge.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gilt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Postulat: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Religionen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sind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Wege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Heil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Menschen.</w:t>
      </w:r>
      <w:r w:rsidR="000428BA">
        <w:rPr>
          <w:i/>
          <w:iCs/>
          <w:sz w:val="24"/>
          <w:szCs w:val="24"/>
        </w:rPr>
        <w:t xml:space="preserve">  </w:t>
      </w:r>
    </w:p>
    <w:p w:rsidR="00E32C66" w:rsidRDefault="00E32C66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Impuls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Aktion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evangelikalen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Bereich,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Lausanner-Konsultation</w:t>
      </w:r>
      <w:r>
        <w:rPr>
          <w:sz w:val="24"/>
          <w:szCs w:val="24"/>
        </w:rPr>
        <w:t>,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speziellen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Arbeitsgruppe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hochrangiger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Vertreter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Kirchen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Freikirchen.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beteiligt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hierin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Deutsche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Verbreitung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Weltversöhnungsidee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Freimaurertums.</w:t>
      </w:r>
    </w:p>
    <w:p w:rsidR="00E32C66" w:rsidRDefault="00E32C66">
      <w:pPr>
        <w:jc w:val="both"/>
        <w:rPr>
          <w:b/>
          <w:bCs/>
          <w:i/>
          <w:iCs/>
          <w:sz w:val="12"/>
          <w:szCs w:val="12"/>
        </w:rPr>
      </w:pPr>
    </w:p>
    <w:p w:rsidR="00E32C66" w:rsidRDefault="00E32C66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Evangelische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Allianz</w:t>
      </w:r>
      <w:r w:rsidR="000428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und</w:t>
      </w:r>
      <w:r w:rsidR="000428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“christliche</w:t>
      </w:r>
      <w:r w:rsidR="000428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Einheit”.</w:t>
      </w:r>
    </w:p>
    <w:p w:rsidR="00E32C66" w:rsidRDefault="00E32C66">
      <w:pPr>
        <w:jc w:val="both"/>
        <w:rPr>
          <w:b/>
          <w:bCs/>
          <w:sz w:val="12"/>
          <w:szCs w:val="12"/>
        </w:rPr>
      </w:pPr>
    </w:p>
    <w:p w:rsidR="00E32C66" w:rsidRDefault="00E32C66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“idea-Spektrum”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März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1999,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stellt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Hartmut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Steeb,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Generalsekretär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Deutschen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Allianz,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unter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Titel: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“LIEBER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LESER”,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leichten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Anflug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Sarkasmus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Frage: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“Wieviel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Einheit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dürfen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Evangelikale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erlauben,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ohne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Verdacht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geraten,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Evangelium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von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Jesus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reformatorische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Erbe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verraten?”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Anlaß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Frage?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Bekenntnisbewegung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Kein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anderes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Evangelium”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sagte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gäbe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offenbar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starke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Strömung</w:t>
      </w:r>
      <w:r w:rsidR="000428BA">
        <w:rPr>
          <w:sz w:val="24"/>
          <w:szCs w:val="24"/>
        </w:rPr>
        <w:t xml:space="preserve"> 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behaupte,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Leitung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Deutschen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(DEA)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falschen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eingeschlagen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habe,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Pfingstlern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Mitgliedern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katholischen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Kirche,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z.B.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ProChrist”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Gemeinde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Ferien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Festival”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u.ä.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Veranstaltungen,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zusammen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arbeite.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Generalsekretär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DEA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fragt: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“Ist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diese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Zusammenarbeit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tatsächlich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unbiblisch?”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antwortet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darauf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selbst: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“Für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Christen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ist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alleiniger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Maßstab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für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Lehre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Leben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Bibel”.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Was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sagt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Einheit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Christen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untereinander?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Entscheidende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dazu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hat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Christus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selbst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erklärt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(Johannes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Evangelium,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Kapitel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17).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Jesus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hat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seinem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Vater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Gebet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gerungen,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daß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seine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Jünger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  <w:u w:val="single"/>
        </w:rPr>
        <w:t>einig</w:t>
      </w:r>
      <w:r w:rsidR="000428BA">
        <w:rPr>
          <w:i/>
          <w:iCs/>
          <w:sz w:val="24"/>
          <w:szCs w:val="24"/>
        </w:rPr>
        <w:t xml:space="preserve"> 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werden.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liegt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also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nicht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unserem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Belieben,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wir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anderen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Christen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umgehen.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Einheit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ist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vielmehr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“Pflichtprogramm”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Gemeinde</w:t>
      </w:r>
      <w:r w:rsidR="000428BA"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des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Jesus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Christus</w:t>
      </w:r>
      <w:r w:rsidR="000428BA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nicht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nur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“Kür”.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Nach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Worten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Jesu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ist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entscheidende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Kriterium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für</w:t>
      </w:r>
      <w:r w:rsidR="000428BA"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Einheit</w:t>
      </w:r>
      <w:r>
        <w:rPr>
          <w:i/>
          <w:iCs/>
          <w:sz w:val="24"/>
          <w:szCs w:val="24"/>
        </w:rPr>
        <w:t>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daß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jemand</w:t>
      </w:r>
      <w:r w:rsidR="000428BA"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Gottes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Willen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tut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(Matth.12</w:t>
      </w:r>
      <w:r w:rsidR="000428BA">
        <w:rPr>
          <w:i/>
          <w:iCs/>
          <w:sz w:val="24"/>
          <w:szCs w:val="24"/>
        </w:rPr>
        <w:t>, 4</w:t>
      </w:r>
      <w:r>
        <w:rPr>
          <w:i/>
          <w:iCs/>
          <w:sz w:val="24"/>
          <w:szCs w:val="24"/>
        </w:rPr>
        <w:t>9)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Jesus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Christus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Herrn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bekennt.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(1</w:t>
      </w:r>
      <w:r w:rsidR="000428BA">
        <w:rPr>
          <w:i/>
          <w:iCs/>
          <w:sz w:val="24"/>
          <w:szCs w:val="24"/>
        </w:rPr>
        <w:t xml:space="preserve">. Korinther  </w:t>
      </w:r>
      <w:r>
        <w:rPr>
          <w:i/>
          <w:iCs/>
          <w:sz w:val="24"/>
          <w:szCs w:val="24"/>
        </w:rPr>
        <w:t>12</w:t>
      </w:r>
      <w:r w:rsidR="000428BA">
        <w:rPr>
          <w:i/>
          <w:iCs/>
          <w:sz w:val="24"/>
          <w:szCs w:val="24"/>
        </w:rPr>
        <w:t>, 3</w:t>
      </w:r>
      <w:r>
        <w:rPr>
          <w:i/>
          <w:iCs/>
          <w:sz w:val="24"/>
          <w:szCs w:val="24"/>
        </w:rPr>
        <w:t>).</w:t>
      </w:r>
    </w:p>
    <w:p w:rsidR="00E32C66" w:rsidRDefault="00E32C66">
      <w:pPr>
        <w:pStyle w:val="Textkrper-Zeileneinzug"/>
      </w:pPr>
      <w:r>
        <w:t>Sonst</w:t>
      </w:r>
      <w:r w:rsidR="000428BA">
        <w:t xml:space="preserve"> </w:t>
      </w:r>
      <w:r>
        <w:t>haben</w:t>
      </w:r>
      <w:r w:rsidR="000428BA">
        <w:t xml:space="preserve"> </w:t>
      </w:r>
      <w:r>
        <w:t>Christus</w:t>
      </w:r>
      <w:r w:rsidR="000428BA">
        <w:t xml:space="preserve"> </w:t>
      </w:r>
      <w:r>
        <w:t>und</w:t>
      </w:r>
      <w:r w:rsidR="000428BA">
        <w:t xml:space="preserve"> </w:t>
      </w:r>
      <w:r>
        <w:t>seine</w:t>
      </w:r>
      <w:r w:rsidR="000428BA">
        <w:t xml:space="preserve"> </w:t>
      </w:r>
      <w:r>
        <w:t>Apostel</w:t>
      </w:r>
      <w:r w:rsidR="000428BA">
        <w:t xml:space="preserve"> </w:t>
      </w:r>
      <w:r>
        <w:t>keine</w:t>
      </w:r>
      <w:r w:rsidR="000428BA">
        <w:t xml:space="preserve"> </w:t>
      </w:r>
      <w:r>
        <w:t>Grenzen</w:t>
      </w:r>
      <w:r w:rsidR="000428BA">
        <w:t xml:space="preserve"> </w:t>
      </w:r>
      <w:r>
        <w:t>gezogen.</w:t>
      </w:r>
      <w:r w:rsidR="000428BA">
        <w:t xml:space="preserve"> </w:t>
      </w:r>
      <w:r>
        <w:t>Mit</w:t>
      </w:r>
      <w:r w:rsidR="000428BA">
        <w:t xml:space="preserve"> </w:t>
      </w:r>
      <w:r>
        <w:t>dem</w:t>
      </w:r>
      <w:r w:rsidR="000428BA">
        <w:t xml:space="preserve"> </w:t>
      </w:r>
      <w:r>
        <w:t>also,</w:t>
      </w:r>
      <w:r w:rsidR="000428BA">
        <w:t xml:space="preserve"> </w:t>
      </w:r>
      <w:r>
        <w:t>der</w:t>
      </w:r>
      <w:r w:rsidR="000428BA">
        <w:t xml:space="preserve"> </w:t>
      </w:r>
      <w:r>
        <w:t>diese</w:t>
      </w:r>
      <w:r w:rsidR="000428BA">
        <w:t xml:space="preserve"> </w:t>
      </w:r>
      <w:r>
        <w:t>Bedingungen</w:t>
      </w:r>
      <w:r w:rsidR="000428BA">
        <w:t xml:space="preserve"> </w:t>
      </w:r>
      <w:r>
        <w:t>erfüllt,</w:t>
      </w:r>
      <w:r w:rsidR="000428BA">
        <w:t xml:space="preserve"> </w:t>
      </w:r>
      <w:r>
        <w:t>ist</w:t>
      </w:r>
      <w:r w:rsidR="000428BA">
        <w:t xml:space="preserve"> </w:t>
      </w:r>
      <w:r>
        <w:t>Einheit</w:t>
      </w:r>
      <w:r w:rsidR="000428BA">
        <w:t xml:space="preserve"> </w:t>
      </w:r>
      <w:r>
        <w:t>bzw.</w:t>
      </w:r>
      <w:r w:rsidR="000428BA">
        <w:t xml:space="preserve"> </w:t>
      </w:r>
      <w:r>
        <w:t>Zusammenarbeit</w:t>
      </w:r>
      <w:r w:rsidR="000428BA">
        <w:t xml:space="preserve"> </w:t>
      </w:r>
      <w:r>
        <w:t>möglich.</w:t>
      </w:r>
      <w:r w:rsidR="000428BA">
        <w:t xml:space="preserve"> </w:t>
      </w:r>
      <w:r>
        <w:t>Im</w:t>
      </w:r>
      <w:r w:rsidR="000428BA">
        <w:t xml:space="preserve"> </w:t>
      </w:r>
      <w:r>
        <w:t>Vergleich</w:t>
      </w:r>
      <w:r w:rsidR="000428BA">
        <w:t xml:space="preserve"> </w:t>
      </w:r>
      <w:r>
        <w:t>dazu</w:t>
      </w:r>
      <w:r w:rsidR="000428BA">
        <w:t xml:space="preserve"> </w:t>
      </w:r>
      <w:r>
        <w:t>ist</w:t>
      </w:r>
      <w:r w:rsidR="000428BA">
        <w:t xml:space="preserve"> </w:t>
      </w:r>
      <w:r>
        <w:t>es</w:t>
      </w:r>
      <w:r w:rsidR="000428BA">
        <w:t xml:space="preserve"> </w:t>
      </w:r>
      <w:r>
        <w:t>zweitrangig,</w:t>
      </w:r>
      <w:r w:rsidR="000428BA">
        <w:t xml:space="preserve"> </w:t>
      </w:r>
      <w:r>
        <w:t>welcher</w:t>
      </w:r>
      <w:r w:rsidR="000428BA">
        <w:t xml:space="preserve"> </w:t>
      </w:r>
      <w:r>
        <w:t>Kirche</w:t>
      </w:r>
      <w:r w:rsidR="000428BA">
        <w:t xml:space="preserve"> </w:t>
      </w:r>
      <w:r>
        <w:t>einer</w:t>
      </w:r>
      <w:r w:rsidR="000428BA">
        <w:t xml:space="preserve"> </w:t>
      </w:r>
      <w:r>
        <w:t>angehört!</w:t>
      </w:r>
      <w:r w:rsidR="000428BA">
        <w:t xml:space="preserve"> </w:t>
      </w:r>
      <w:r>
        <w:t>Denn</w:t>
      </w:r>
      <w:r w:rsidR="000428BA">
        <w:t xml:space="preserve"> </w:t>
      </w:r>
      <w:r>
        <w:t>die</w:t>
      </w:r>
      <w:r w:rsidR="000428BA">
        <w:t xml:space="preserve"> </w:t>
      </w:r>
      <w:r>
        <w:t>Institution</w:t>
      </w:r>
      <w:r w:rsidR="000428BA">
        <w:t xml:space="preserve"> </w:t>
      </w:r>
      <w:r>
        <w:t>Kirche</w:t>
      </w:r>
      <w:r w:rsidR="000428BA">
        <w:t xml:space="preserve"> </w:t>
      </w:r>
      <w:r>
        <w:t>–</w:t>
      </w:r>
      <w:r w:rsidR="000428BA">
        <w:t xml:space="preserve"> </w:t>
      </w:r>
      <w:r>
        <w:t>in</w:t>
      </w:r>
      <w:r w:rsidR="000428BA">
        <w:t xml:space="preserve"> </w:t>
      </w:r>
      <w:r>
        <w:t>welcher</w:t>
      </w:r>
      <w:r w:rsidR="000428BA">
        <w:t xml:space="preserve"> </w:t>
      </w:r>
      <w:r>
        <w:t>Gestalt</w:t>
      </w:r>
      <w:r w:rsidR="000428BA">
        <w:t xml:space="preserve"> </w:t>
      </w:r>
      <w:r>
        <w:t>auch</w:t>
      </w:r>
      <w:r w:rsidR="000428BA">
        <w:t xml:space="preserve"> </w:t>
      </w:r>
      <w:r>
        <w:t>immer</w:t>
      </w:r>
      <w:r w:rsidR="000428BA">
        <w:t xml:space="preserve"> </w:t>
      </w:r>
      <w:r>
        <w:t>–</w:t>
      </w:r>
      <w:r w:rsidR="000428BA">
        <w:t xml:space="preserve"> </w:t>
      </w:r>
      <w:r>
        <w:t>ist</w:t>
      </w:r>
      <w:r w:rsidR="000428BA">
        <w:t xml:space="preserve"> </w:t>
      </w:r>
      <w:r>
        <w:t>nicht</w:t>
      </w:r>
      <w:r w:rsidR="000428BA">
        <w:t xml:space="preserve"> </w:t>
      </w:r>
      <w:r>
        <w:t>deckungsgleich</w:t>
      </w:r>
      <w:r w:rsidR="000428BA">
        <w:t xml:space="preserve"> </w:t>
      </w:r>
      <w:r>
        <w:t>mit</w:t>
      </w:r>
      <w:r w:rsidR="000428BA">
        <w:t xml:space="preserve"> </w:t>
      </w:r>
      <w:r>
        <w:t>der</w:t>
      </w:r>
      <w:r w:rsidR="000428BA">
        <w:t xml:space="preserve"> </w:t>
      </w:r>
      <w:r>
        <w:t>christlichen</w:t>
      </w:r>
      <w:r w:rsidR="000428BA">
        <w:t xml:space="preserve"> </w:t>
      </w:r>
      <w:r>
        <w:t>Gemeinde.</w:t>
      </w:r>
      <w:r w:rsidR="000428BA">
        <w:t xml:space="preserve"> </w:t>
      </w:r>
      <w:r>
        <w:t>Aber</w:t>
      </w:r>
      <w:r w:rsidR="000428BA">
        <w:t xml:space="preserve"> </w:t>
      </w:r>
      <w:r>
        <w:t>in</w:t>
      </w:r>
      <w:r w:rsidR="000428BA">
        <w:t xml:space="preserve"> </w:t>
      </w:r>
      <w:r>
        <w:t>allen</w:t>
      </w:r>
      <w:r w:rsidR="000428BA">
        <w:t xml:space="preserve"> </w:t>
      </w:r>
      <w:r>
        <w:t>Kirchen</w:t>
      </w:r>
      <w:r w:rsidR="000428BA">
        <w:t xml:space="preserve"> </w:t>
      </w:r>
      <w:r>
        <w:t>sind</w:t>
      </w:r>
      <w:r w:rsidR="000428BA">
        <w:t xml:space="preserve"> </w:t>
      </w:r>
      <w:r>
        <w:t>Menschen,</w:t>
      </w:r>
      <w:r w:rsidR="000428BA">
        <w:t xml:space="preserve"> </w:t>
      </w:r>
      <w:r>
        <w:t>die</w:t>
      </w:r>
      <w:r w:rsidR="000428BA">
        <w:t xml:space="preserve"> </w:t>
      </w:r>
      <w:r>
        <w:t>ganz</w:t>
      </w:r>
      <w:r w:rsidR="000428BA">
        <w:t xml:space="preserve"> </w:t>
      </w:r>
      <w:r>
        <w:t>zu</w:t>
      </w:r>
      <w:r w:rsidR="000428BA">
        <w:t xml:space="preserve"> </w:t>
      </w:r>
      <w:r>
        <w:t>Jesus</w:t>
      </w:r>
      <w:r w:rsidR="000428BA">
        <w:t xml:space="preserve"> </w:t>
      </w:r>
      <w:r>
        <w:t>und</w:t>
      </w:r>
      <w:r w:rsidR="000428BA">
        <w:t xml:space="preserve"> </w:t>
      </w:r>
      <w:r>
        <w:t>darum</w:t>
      </w:r>
      <w:r w:rsidR="000428BA">
        <w:t xml:space="preserve"> </w:t>
      </w:r>
      <w:r>
        <w:t>auch</w:t>
      </w:r>
      <w:r w:rsidR="000428BA">
        <w:t xml:space="preserve"> </w:t>
      </w:r>
      <w:r>
        <w:t>ganz</w:t>
      </w:r>
      <w:r w:rsidR="000428BA">
        <w:t xml:space="preserve"> </w:t>
      </w:r>
      <w:r>
        <w:t>zu</w:t>
      </w:r>
      <w:r w:rsidR="000428BA">
        <w:t xml:space="preserve"> </w:t>
      </w:r>
      <w:r>
        <w:t>seiner</w:t>
      </w:r>
      <w:r w:rsidR="000428BA">
        <w:t xml:space="preserve"> </w:t>
      </w:r>
      <w:r>
        <w:t>Gemeinde</w:t>
      </w:r>
      <w:r w:rsidR="000428BA">
        <w:t xml:space="preserve"> </w:t>
      </w:r>
      <w:r>
        <w:t>gehören...</w:t>
      </w:r>
    </w:p>
    <w:p w:rsidR="00E32C66" w:rsidRDefault="00E32C66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warum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ist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Christus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Einheit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so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wichtig?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Allein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deshalb,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damit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Welt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glaube”.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spaltet,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fördert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Unglauben.”</w:t>
      </w:r>
      <w:r w:rsidR="000428BA">
        <w:rPr>
          <w:i/>
          <w:iCs/>
          <w:sz w:val="24"/>
          <w:szCs w:val="24"/>
        </w:rPr>
        <w:t xml:space="preserve"> </w:t>
      </w:r>
    </w:p>
    <w:p w:rsidR="00E32C66" w:rsidRDefault="00E32C66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Grundsätzlich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benötigt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Kommentar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ausführliches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Korrektiv.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Kommentar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gesamte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Denkstruktur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Deutschen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Ausdruck.</w:t>
      </w:r>
      <w:r w:rsidR="000428BA">
        <w:rPr>
          <w:sz w:val="24"/>
          <w:szCs w:val="24"/>
        </w:rPr>
        <w:t xml:space="preserve">  </w:t>
      </w:r>
      <w:r>
        <w:rPr>
          <w:sz w:val="24"/>
          <w:szCs w:val="24"/>
        </w:rPr>
        <w:t>H.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Steeb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fragt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seinem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Kommentar,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Bibel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  <w:u w:val="single"/>
        </w:rPr>
        <w:t>Einheit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Christen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untereinander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bei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Zusammenarbeit”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verbindet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Begriff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b/>
          <w:bCs/>
          <w:i/>
          <w:iCs/>
          <w:sz w:val="24"/>
          <w:szCs w:val="24"/>
        </w:rPr>
        <w:t>einig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sein</w:t>
      </w:r>
      <w:r>
        <w:rPr>
          <w:sz w:val="24"/>
          <w:szCs w:val="24"/>
        </w:rPr>
        <w:t>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0428BA">
        <w:rPr>
          <w:sz w:val="24"/>
          <w:szCs w:val="24"/>
        </w:rPr>
        <w:t xml:space="preserve">Johannes </w:t>
      </w:r>
      <w:r>
        <w:rPr>
          <w:sz w:val="24"/>
          <w:szCs w:val="24"/>
        </w:rPr>
        <w:t>17</w:t>
      </w:r>
      <w:r w:rsidR="000428BA">
        <w:rPr>
          <w:sz w:val="24"/>
          <w:szCs w:val="24"/>
        </w:rPr>
        <w:t>, 2</w:t>
      </w:r>
      <w:r>
        <w:rPr>
          <w:sz w:val="24"/>
          <w:szCs w:val="24"/>
        </w:rPr>
        <w:t>1)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Text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spricht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b/>
          <w:bCs/>
          <w:i/>
          <w:iCs/>
          <w:sz w:val="24"/>
          <w:szCs w:val="24"/>
        </w:rPr>
        <w:t>einig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sein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noch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von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einig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werden”</w:t>
      </w:r>
      <w:r>
        <w:rPr>
          <w:sz w:val="24"/>
          <w:szCs w:val="24"/>
        </w:rPr>
        <w:t>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sagt: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“Damit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alle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eins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>
        <w:rPr>
          <w:sz w:val="24"/>
          <w:szCs w:val="24"/>
        </w:rPr>
        <w:t>nicht</w:t>
      </w:r>
      <w:r w:rsidR="000428BA"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einig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 w:rsidR="000428BA"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seien</w:t>
      </w:r>
      <w:r>
        <w:rPr>
          <w:i/>
          <w:iCs/>
          <w:sz w:val="24"/>
          <w:szCs w:val="24"/>
        </w:rPr>
        <w:t>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du,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Vater</w:t>
      </w:r>
      <w:r w:rsidR="000428BA"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in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mir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ich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in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dir</w:t>
      </w:r>
      <w:r>
        <w:rPr>
          <w:i/>
          <w:iCs/>
          <w:sz w:val="24"/>
          <w:szCs w:val="24"/>
        </w:rPr>
        <w:t>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daß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auch</w:t>
      </w:r>
      <w:r w:rsidR="000428BA"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sie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in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uns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eins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seien</w:t>
      </w:r>
      <w:r>
        <w:rPr>
          <w:i/>
          <w:iCs/>
          <w:sz w:val="24"/>
          <w:szCs w:val="24"/>
        </w:rPr>
        <w:t>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damit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Welt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glaube,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daß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du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gesandt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hast”.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b/>
          <w:bCs/>
          <w:i/>
          <w:iCs/>
          <w:sz w:val="24"/>
          <w:szCs w:val="24"/>
        </w:rPr>
        <w:t>wesenhaftes,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organisches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Einssein”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organisierter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Einheit”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nichts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tun.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Natürlich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sollen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Jesu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Worten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jene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Personen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wesenhaft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werden”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Jünger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glauben.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keinen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Fall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bezieht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einssein</w:t>
      </w:r>
      <w:r>
        <w:rPr>
          <w:sz w:val="24"/>
          <w:szCs w:val="24"/>
        </w:rPr>
        <w:t>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Johannestextes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“organisierte,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denominationelle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Einheit”,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leider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immer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gesprochen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wird.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Weise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“Leib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Christi”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erneut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Sauerteig”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durchdrungen.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Problemtext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schreibt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Heinrich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Jochums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Schrift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“Gemeinde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Jesu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–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–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Oekumene”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folgendes:</w:t>
      </w:r>
    </w:p>
    <w:p w:rsidR="00E32C66" w:rsidRDefault="00E32C66">
      <w:pPr>
        <w:spacing w:before="4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“Von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Einheit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Gemeinde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Jesu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ihrer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Mannigfaltigkeit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reden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ist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blasphemisch,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gotteslästerlich”</w:t>
      </w:r>
      <w:r>
        <w:rPr>
          <w:rStyle w:val="Funotenzeichen"/>
          <w:sz w:val="18"/>
          <w:szCs w:val="18"/>
        </w:rPr>
        <w:footnoteReference w:id="56"/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fährt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fort</w:t>
      </w:r>
      <w:r>
        <w:rPr>
          <w:i/>
          <w:iCs/>
          <w:sz w:val="24"/>
          <w:szCs w:val="24"/>
        </w:rPr>
        <w:t>: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“Auf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keinen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Fall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dürfen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wir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damit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zufrieden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geben,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daß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wir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schöne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haben,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dann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jeder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seinen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eigenen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Weg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Grunde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dann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doch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wesentlich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für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seine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Kirche,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für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seine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Gemeinde,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für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seine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Gemeinschaft,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für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seinen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Kreis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arbeiten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leben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Trennungen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Spaltungen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damit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bestätigen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weiter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fördern”.</w:t>
      </w:r>
      <w:r w:rsidR="000428BA">
        <w:rPr>
          <w:i/>
          <w:iCs/>
          <w:sz w:val="24"/>
          <w:szCs w:val="24"/>
        </w:rPr>
        <w:t xml:space="preserve"> </w:t>
      </w:r>
      <w:r>
        <w:rPr>
          <w:rStyle w:val="Funotenzeichen"/>
          <w:sz w:val="18"/>
          <w:szCs w:val="18"/>
        </w:rPr>
        <w:footnoteReference w:id="57"/>
      </w:r>
      <w:r w:rsidR="000428BA">
        <w:rPr>
          <w:i/>
          <w:iCs/>
          <w:sz w:val="24"/>
          <w:szCs w:val="24"/>
        </w:rPr>
        <w:t xml:space="preserve"> </w:t>
      </w:r>
    </w:p>
    <w:p w:rsidR="00E32C66" w:rsidRDefault="00E32C66">
      <w:pPr>
        <w:jc w:val="both"/>
        <w:rPr>
          <w:sz w:val="6"/>
          <w:szCs w:val="6"/>
        </w:rPr>
      </w:pPr>
    </w:p>
    <w:p w:rsidR="00E32C66" w:rsidRDefault="00E32C66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Jochums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ergänzt: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“Auf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daß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sein”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</w:t>
      </w:r>
      <w:r w:rsidR="000428BA">
        <w:rPr>
          <w:i/>
          <w:iCs/>
          <w:sz w:val="24"/>
          <w:szCs w:val="24"/>
        </w:rPr>
        <w:t xml:space="preserve">Johannes </w:t>
      </w:r>
      <w:r>
        <w:rPr>
          <w:i/>
          <w:iCs/>
          <w:sz w:val="24"/>
          <w:szCs w:val="24"/>
        </w:rPr>
        <w:t>17</w:t>
      </w:r>
      <w:r w:rsidR="000428BA">
        <w:rPr>
          <w:i/>
          <w:iCs/>
          <w:sz w:val="24"/>
          <w:szCs w:val="24"/>
        </w:rPr>
        <w:t>, 2</w:t>
      </w:r>
      <w:r>
        <w:rPr>
          <w:i/>
          <w:iCs/>
          <w:sz w:val="24"/>
          <w:szCs w:val="24"/>
        </w:rPr>
        <w:t>1)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...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wird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heute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dermaßen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mißbraucht,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daß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wahre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Sinn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Wortes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kaum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noch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erkannt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wird”.</w:t>
      </w:r>
      <w:r>
        <w:rPr>
          <w:rStyle w:val="Funotenzeichen"/>
          <w:sz w:val="18"/>
          <w:szCs w:val="18"/>
        </w:rPr>
        <w:footnoteReference w:id="58"/>
      </w:r>
      <w:r w:rsidR="000428BA">
        <w:rPr>
          <w:i/>
          <w:iCs/>
          <w:sz w:val="24"/>
          <w:szCs w:val="24"/>
        </w:rPr>
        <w:t xml:space="preserve">  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genau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reflektiert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leider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Ausführungen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Allianzvorsitzenden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sagt: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“Jesus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hat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seinem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Vater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Gebet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gerungen,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daß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seine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Jünger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einig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werden”.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“einig”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steht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Johannestext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nichts.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ging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organisch-wesenhafte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eins</w:t>
      </w:r>
      <w:r>
        <w:rPr>
          <w:i/>
          <w:iCs/>
          <w:sz w:val="24"/>
          <w:szCs w:val="24"/>
        </w:rPr>
        <w:softHyphen/>
        <w:t>werden”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ihm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seinem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Vater.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daher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folgende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Satz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obigem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Kommentar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durchaus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suspekt:</w:t>
      </w:r>
      <w:r w:rsidR="000428BA"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“Einheit”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ist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vielmehr</w:t>
      </w:r>
      <w:r w:rsidR="000428BA"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“Pflichtprogramm</w:t>
      </w:r>
      <w:r>
        <w:rPr>
          <w:i/>
          <w:iCs/>
          <w:sz w:val="24"/>
          <w:szCs w:val="24"/>
        </w:rPr>
        <w:t>”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Gemeinde</w:t>
      </w:r>
      <w:r w:rsidR="000428BA"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  <w:u w:val="single"/>
        </w:rPr>
        <w:t>des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Jesus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Christus,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nicht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nur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“Kür”.</w:t>
      </w:r>
      <w:r w:rsidR="000428BA">
        <w:rPr>
          <w:i/>
          <w:iCs/>
          <w:sz w:val="24"/>
          <w:szCs w:val="24"/>
        </w:rPr>
        <w:t xml:space="preserve">  </w:t>
      </w:r>
    </w:p>
    <w:p w:rsidR="00E32C66" w:rsidRDefault="00E32C66">
      <w:pPr>
        <w:jc w:val="both"/>
        <w:rPr>
          <w:sz w:val="24"/>
          <w:szCs w:val="24"/>
        </w:rPr>
      </w:pP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Gottgewirkte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Einssein</w:t>
      </w:r>
      <w:r>
        <w:rPr>
          <w:sz w:val="24"/>
          <w:szCs w:val="24"/>
        </w:rPr>
        <w:t>”,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sowie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Leibeseinheit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Christus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seinem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Vate</w:t>
      </w:r>
      <w:r>
        <w:rPr>
          <w:sz w:val="24"/>
          <w:szCs w:val="24"/>
        </w:rPr>
        <w:t>r”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Pflichtprogramm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Kür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bezeichnen,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ebenso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gewagt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sagen,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sei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zweitrangig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welcher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Kirche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jemand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angehört.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allen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Kirchen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seien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Menschen,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0428BA">
        <w:rPr>
          <w:sz w:val="24"/>
          <w:szCs w:val="24"/>
        </w:rPr>
        <w:t xml:space="preserve"> 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Gemeinde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gehören.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nochmals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Jochums: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Christen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bilden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Leib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Christi,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radikalen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Gegensatz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steht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übrigen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Menschheit,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Teils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aus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Christus-Gläubigen,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anderseits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aus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Christus-Scheingläubigen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besteht...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Einheit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Christus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ist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gar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nicht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möglich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ohne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Scheidung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von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Welt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uns”...</w:t>
      </w:r>
      <w:r>
        <w:rPr>
          <w:rStyle w:val="Funotenzeichen"/>
          <w:sz w:val="18"/>
          <w:szCs w:val="18"/>
        </w:rPr>
        <w:footnoteReference w:id="59"/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Meinung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Zusammenarbeit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katholischen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Laien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möglich,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katholischen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Geistlichen</w:t>
      </w:r>
      <w:r>
        <w:rPr>
          <w:sz w:val="24"/>
          <w:szCs w:val="24"/>
        </w:rPr>
        <w:t>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trotz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ihrer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Dogmatik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Traditionen,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geistliche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Wiedergeburt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zugesteht.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Beendigung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gemeinsamer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Aktionen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jeder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katholische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Laie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jeder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katholische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Geistliche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Lager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zurück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erfreut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weiterhin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seines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religiösen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Sondergutes</w:t>
      </w:r>
      <w:r>
        <w:rPr>
          <w:sz w:val="24"/>
          <w:szCs w:val="24"/>
        </w:rPr>
        <w:t>”.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Katholiken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betrifft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Glauben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Himmelskönigin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Maria</w:t>
      </w:r>
      <w:r>
        <w:rPr>
          <w:sz w:val="24"/>
          <w:szCs w:val="24"/>
        </w:rPr>
        <w:t>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Fegefeuer</w:t>
      </w:r>
      <w:r>
        <w:rPr>
          <w:sz w:val="24"/>
          <w:szCs w:val="24"/>
        </w:rPr>
        <w:t>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Heiligenverehrung,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Transsubstantiation</w:t>
      </w:r>
      <w:r>
        <w:rPr>
          <w:sz w:val="24"/>
          <w:szCs w:val="24"/>
        </w:rPr>
        <w:t>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Absolution,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Unfehlbarkeit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Papstes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usw.</w:t>
      </w:r>
      <w:r w:rsidR="000428BA">
        <w:rPr>
          <w:sz w:val="24"/>
          <w:szCs w:val="24"/>
        </w:rPr>
        <w:t xml:space="preserve"> </w:t>
      </w:r>
    </w:p>
    <w:p w:rsidR="00E32C66" w:rsidRDefault="00E32C66">
      <w:pPr>
        <w:jc w:val="both"/>
        <w:rPr>
          <w:sz w:val="24"/>
          <w:szCs w:val="24"/>
        </w:rPr>
      </w:pPr>
      <w:r>
        <w:rPr>
          <w:sz w:val="24"/>
          <w:szCs w:val="24"/>
        </w:rPr>
        <w:t>Nach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Bochums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gehört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Mitglied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katholische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Kirche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zur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sündigen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gottlosen,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vor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allem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religiösen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Welt,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...die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religiöse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Welt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ist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fromm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getarnte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gottlose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Welt”.</w:t>
      </w:r>
      <w:r>
        <w:rPr>
          <w:rStyle w:val="Funotenzeichen"/>
          <w:sz w:val="18"/>
          <w:szCs w:val="18"/>
        </w:rPr>
        <w:footnoteReference w:id="60"/>
      </w:r>
      <w:r w:rsidR="000428BA">
        <w:t xml:space="preserve"> </w:t>
      </w:r>
    </w:p>
    <w:p w:rsidR="00E32C66" w:rsidRDefault="00E32C66">
      <w:pPr>
        <w:jc w:val="both"/>
        <w:rPr>
          <w:sz w:val="24"/>
          <w:szCs w:val="24"/>
        </w:rPr>
      </w:pPr>
      <w:r>
        <w:rPr>
          <w:sz w:val="24"/>
          <w:szCs w:val="24"/>
        </w:rPr>
        <w:t>H.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Jochums: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“Das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typische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Beispiel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religiösen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Welt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ist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die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Römische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Kirche</w:t>
      </w:r>
      <w:r>
        <w:rPr>
          <w:i/>
          <w:iCs/>
          <w:sz w:val="24"/>
          <w:szCs w:val="24"/>
        </w:rPr>
        <w:t>”...</w:t>
      </w:r>
      <w:r>
        <w:rPr>
          <w:rStyle w:val="Funotenzeichen"/>
          <w:sz w:val="18"/>
          <w:szCs w:val="18"/>
        </w:rPr>
        <w:footnoteReference w:id="61"/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und: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</w:t>
      </w:r>
      <w:r>
        <w:rPr>
          <w:b/>
          <w:bCs/>
          <w:i/>
          <w:iCs/>
          <w:sz w:val="24"/>
          <w:szCs w:val="24"/>
        </w:rPr>
        <w:t>Wo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sich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innerhalb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eines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sogenannten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Christentums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eine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Vermischung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mit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der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...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religiösen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Welt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vollzieht,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ist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nicht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Gemeinde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Jesu...</w:t>
      </w:r>
      <w:r w:rsidR="000428BA">
        <w:rPr>
          <w:b/>
          <w:bCs/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Wer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bei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Sammlung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Gemeinde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Jesu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Notwendigkeit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Scheidung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von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Welt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über</w:t>
      </w:r>
      <w:r>
        <w:rPr>
          <w:i/>
          <w:iCs/>
          <w:sz w:val="24"/>
          <w:szCs w:val="24"/>
        </w:rPr>
        <w:softHyphen/>
        <w:t>sieht,</w:t>
      </w:r>
      <w:r w:rsidR="000428BA"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zerstört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die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Einswerdung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in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der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Wahrheit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und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setzt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an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ihre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Stelle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eine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Scheineinigung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der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Unwahrheit”.</w:t>
      </w:r>
      <w:r>
        <w:rPr>
          <w:rStyle w:val="Funotenzeichen"/>
          <w:sz w:val="18"/>
          <w:szCs w:val="18"/>
        </w:rPr>
        <w:footnoteReference w:id="62"/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Dieses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Kapitel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enthält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zweifellos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Menge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kritischer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problematischer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Ansätze.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entsprechenden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Kommentare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sollten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persönlich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aufgefaßt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werden,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wohlgemeinte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Hinweise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notwendigen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Kurskorrektur.</w:t>
      </w:r>
      <w:r w:rsidR="000428BA">
        <w:rPr>
          <w:sz w:val="24"/>
          <w:szCs w:val="24"/>
        </w:rPr>
        <w:t xml:space="preserve"> </w:t>
      </w:r>
    </w:p>
    <w:p w:rsidR="00E32C66" w:rsidRDefault="00E32C66">
      <w:pPr>
        <w:jc w:val="both"/>
        <w:rPr>
          <w:b/>
          <w:bCs/>
          <w:sz w:val="16"/>
          <w:szCs w:val="16"/>
        </w:rPr>
      </w:pPr>
    </w:p>
    <w:p w:rsidR="00E32C66" w:rsidRDefault="00E32C66">
      <w:pPr>
        <w:pStyle w:val="berschrift2"/>
      </w:pPr>
      <w:r>
        <w:t>“Was</w:t>
      </w:r>
      <w:r w:rsidR="000428BA">
        <w:t xml:space="preserve"> </w:t>
      </w:r>
      <w:r>
        <w:t>ist</w:t>
      </w:r>
      <w:r w:rsidR="000428BA">
        <w:t xml:space="preserve"> </w:t>
      </w:r>
      <w:r>
        <w:t>dran</w:t>
      </w:r>
      <w:r w:rsidR="000428BA">
        <w:t xml:space="preserve"> </w:t>
      </w:r>
      <w:r>
        <w:t>–</w:t>
      </w:r>
      <w:r w:rsidR="000428BA">
        <w:t xml:space="preserve"> </w:t>
      </w:r>
      <w:r>
        <w:t>auf</w:t>
      </w:r>
      <w:r w:rsidR="000428BA">
        <w:t xml:space="preserve"> </w:t>
      </w:r>
      <w:r>
        <w:t>was</w:t>
      </w:r>
      <w:r w:rsidR="000428BA">
        <w:t xml:space="preserve"> </w:t>
      </w:r>
      <w:r>
        <w:t>kommt´s</w:t>
      </w:r>
      <w:r w:rsidR="000428BA">
        <w:t xml:space="preserve"> </w:t>
      </w:r>
      <w:r>
        <w:t>an?</w:t>
      </w:r>
      <w:r>
        <w:rPr>
          <w:u w:val="none"/>
        </w:rPr>
        <w:t>”</w:t>
      </w:r>
    </w:p>
    <w:p w:rsidR="00E32C66" w:rsidRDefault="00E32C66">
      <w:pPr>
        <w:jc w:val="both"/>
        <w:rPr>
          <w:sz w:val="12"/>
          <w:szCs w:val="12"/>
        </w:rPr>
      </w:pPr>
    </w:p>
    <w:p w:rsidR="00E32C66" w:rsidRDefault="00E32C66">
      <w:pPr>
        <w:jc w:val="both"/>
        <w:rPr>
          <w:sz w:val="24"/>
          <w:szCs w:val="24"/>
        </w:rPr>
      </w:pP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Titel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Broschüre,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Grundsatzreferat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Generalsekretärs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Deutschen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Allianz,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Steeb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vom</w:t>
      </w:r>
      <w:r w:rsidR="000428BA">
        <w:rPr>
          <w:sz w:val="24"/>
          <w:szCs w:val="24"/>
        </w:rPr>
        <w:t xml:space="preserve">  </w:t>
      </w:r>
      <w:r>
        <w:rPr>
          <w:sz w:val="24"/>
          <w:szCs w:val="24"/>
        </w:rPr>
        <w:t>3.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Oktober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1998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Bad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Blankenburg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enthält.</w:t>
      </w:r>
      <w:r w:rsidR="000428BA">
        <w:rPr>
          <w:sz w:val="24"/>
          <w:szCs w:val="24"/>
        </w:rPr>
        <w:t xml:space="preserve"> </w:t>
      </w:r>
    </w:p>
    <w:p w:rsidR="00E32C66" w:rsidRDefault="00E32C66">
      <w:pPr>
        <w:jc w:val="both"/>
        <w:rPr>
          <w:sz w:val="24"/>
          <w:szCs w:val="24"/>
        </w:rPr>
      </w:pPr>
      <w:r>
        <w:rPr>
          <w:sz w:val="24"/>
          <w:szCs w:val="24"/>
        </w:rPr>
        <w:t>Im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Geleitwort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Broschüre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ermuntert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1.Vorsitzende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DEA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Dr.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Rolf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Hille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Stellungnahme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Referat: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soll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Gespräch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herausfordern: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örtlichen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Allianzgruppen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kritischen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Wegbegleitern...: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freuen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Reaktionen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usw”.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wollen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Aufforderung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“kritische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Wegbegleiter”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gerne</w:t>
      </w:r>
      <w:r w:rsidR="000428BA">
        <w:rPr>
          <w:sz w:val="24"/>
          <w:szCs w:val="24"/>
        </w:rPr>
        <w:t xml:space="preserve">  </w:t>
      </w:r>
      <w:r>
        <w:rPr>
          <w:sz w:val="24"/>
          <w:szCs w:val="24"/>
        </w:rPr>
        <w:t>nachkommen.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Untertitel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Broschüre: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Evangelischen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Allianz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neue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Jahrtausend”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wirft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Frage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auf: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DEA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bereits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verbunden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gemeinsam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Jahrtausend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Richtung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“Rom”?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letzte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Akzent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kritischen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Frage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rhetorischen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Darlegungen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überspielt.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Dennoch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Steeb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heiße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Frage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zweifellos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erwartet.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führt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S.6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Broschüre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dazu</w:t>
      </w:r>
      <w:r w:rsidR="000428BA">
        <w:rPr>
          <w:sz w:val="24"/>
          <w:szCs w:val="24"/>
        </w:rPr>
        <w:t xml:space="preserve">  </w:t>
      </w:r>
      <w:r>
        <w:rPr>
          <w:sz w:val="24"/>
          <w:szCs w:val="24"/>
        </w:rPr>
        <w:t>folgendes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aus: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“Mir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steht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deutlich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Augen,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unserer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Vereinbarung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freikirchlicher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Pfingstgemeinden,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unserem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partiellen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Zusammenschluß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charismatischen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Christen,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Adventisten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Katholiken,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insbesondere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evangelistischen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Projekten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ProChrist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Willow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Creek,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Spring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bis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Jesustag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2000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 w:rsidR="000428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auch</w:t>
      </w:r>
      <w:r w:rsidR="000428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hart</w:t>
      </w:r>
      <w:r w:rsidR="000428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kritisiert</w:t>
      </w:r>
      <w:r w:rsidR="000428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werden</w:t>
      </w:r>
      <w:r w:rsidR="000428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="000428BA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übrigen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natürlich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unserer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Offenheit,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konstruktiv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Evangelischen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Landeskirchen,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ihren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Amtsträgern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Gemeinden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Zusammenarbeit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aufzukündigen.”</w:t>
      </w:r>
      <w:r w:rsidR="000428BA">
        <w:rPr>
          <w:sz w:val="24"/>
          <w:szCs w:val="24"/>
        </w:rPr>
        <w:t xml:space="preserve"> </w:t>
      </w:r>
    </w:p>
    <w:p w:rsidR="00E32C66" w:rsidRDefault="00E32C66">
      <w:pPr>
        <w:jc w:val="both"/>
        <w:rPr>
          <w:sz w:val="24"/>
          <w:szCs w:val="24"/>
        </w:rPr>
      </w:pP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Allianzführung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weiß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sehr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wohl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Interpretationsproblematik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0428BA">
        <w:rPr>
          <w:sz w:val="24"/>
          <w:szCs w:val="24"/>
        </w:rPr>
        <w:t xml:space="preserve">Johannes </w:t>
      </w:r>
      <w:r>
        <w:rPr>
          <w:sz w:val="24"/>
          <w:szCs w:val="24"/>
        </w:rPr>
        <w:t>17.21)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“Einsseins”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bzw.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konstruktiven,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organisatorischen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“Einheit”,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Steeb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gern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Kür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bezeichnet.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muß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DEA</w:t>
      </w:r>
      <w:r w:rsidR="000428BA">
        <w:rPr>
          <w:sz w:val="24"/>
          <w:szCs w:val="24"/>
        </w:rPr>
        <w:t xml:space="preserve"> </w:t>
      </w:r>
    </w:p>
    <w:p w:rsidR="00E32C66" w:rsidRDefault="00E32C66">
      <w:pPr>
        <w:jc w:val="both"/>
        <w:rPr>
          <w:sz w:val="8"/>
          <w:szCs w:val="8"/>
        </w:rPr>
      </w:pPr>
    </w:p>
    <w:p w:rsidR="00E32C66" w:rsidRDefault="00E32C66">
      <w:pPr>
        <w:jc w:val="both"/>
        <w:rPr>
          <w:sz w:val="24"/>
          <w:szCs w:val="24"/>
        </w:rPr>
      </w:pP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”Außenseitern”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(!)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ihre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Bedenken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zugestehen.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sei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Kap.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hingewiesen,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Abs.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Zwielicht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Dialogs”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Evangelische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christliche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Einheit”.</w:t>
      </w:r>
      <w:r w:rsidR="000428BA">
        <w:rPr>
          <w:sz w:val="24"/>
          <w:szCs w:val="24"/>
        </w:rPr>
        <w:t xml:space="preserve"> </w:t>
      </w:r>
    </w:p>
    <w:p w:rsidR="00E32C66" w:rsidRDefault="00E32C66">
      <w:pPr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Bei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äußerst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sensiblen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Frage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“Einsseins”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keine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subjektive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Meinung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geben,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Steeb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folgt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Ausdruck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bringt.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Zitat: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“Aber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wir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dürfen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meines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Erachtens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nicht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erfahrungsorientiert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durch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Altlasten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hindern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lassen,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neue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Gemeinsamkeiten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zu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entdecken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gemeinsame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Wegstrecken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zurückzulegen.</w:t>
      </w:r>
      <w:r w:rsidR="000428BA"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Wer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sich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zu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Jesus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Christus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bekennt,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gehört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zu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uns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und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wir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zu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ihm”.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einfach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Oder?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Nein.–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inklusivistisch.</w:t>
      </w:r>
      <w:r w:rsidR="000428BA">
        <w:rPr>
          <w:sz w:val="24"/>
          <w:szCs w:val="24"/>
        </w:rPr>
        <w:t xml:space="preserve"> </w:t>
      </w:r>
    </w:p>
    <w:p w:rsidR="00E32C66" w:rsidRDefault="00E32C66">
      <w:pPr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Bekennt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Papst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Christus?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großen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Evangelikalen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“größte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Evangelist”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bezeichnet?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Bekennt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gesamte,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katholische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Hierarchie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teilweise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freimaurerisch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unterwandert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“Jesus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Christus”?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DEA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tatsächlich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egal,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Organisation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missionieren,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Einheit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kommen”,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Bereich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blauen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Schattens”</w:t>
      </w:r>
      <w:r w:rsidR="000428BA">
        <w:rPr>
          <w:i/>
          <w:iCs/>
          <w:sz w:val="24"/>
          <w:szCs w:val="24"/>
        </w:rPr>
        <w:t xml:space="preserve"> 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liegt?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DEA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Institution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zusammenarbeiten,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päpstliche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Dekret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über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Ökumenismus”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(Lumen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gentium)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behauptet,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“...</w:t>
      </w:r>
      <w:r>
        <w:rPr>
          <w:i/>
          <w:iCs/>
          <w:sz w:val="24"/>
          <w:szCs w:val="24"/>
        </w:rPr>
        <w:t>einzige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Kirche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Christi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katholischen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Kirche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fortbesteht”?</w:t>
      </w:r>
      <w:r>
        <w:rPr>
          <w:rStyle w:val="Funotenzeichen"/>
          <w:sz w:val="18"/>
          <w:szCs w:val="18"/>
        </w:rPr>
        <w:footnoteReference w:id="63"/>
      </w:r>
      <w:r w:rsidR="000428BA">
        <w:t xml:space="preserve"> </w:t>
      </w:r>
      <w:r>
        <w:rPr>
          <w:sz w:val="24"/>
          <w:szCs w:val="24"/>
        </w:rPr>
        <w:t>Hier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deutlich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genug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gesagt,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Papst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unter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“Einheit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Kirche”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versteht,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versteht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DEA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genau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so?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Wem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vertraut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schlußendlich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Papst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dieses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gesamte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Anliegen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an?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Zitat: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“Dieses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Anliegen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ganzen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Kirche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vertraue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mütterlichen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Fürsprache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Mariens,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Mutter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Erlösers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an”.</w:t>
      </w:r>
      <w:r>
        <w:rPr>
          <w:rStyle w:val="Funotenzeichen"/>
          <w:sz w:val="18"/>
          <w:szCs w:val="18"/>
        </w:rPr>
        <w:footnoteReference w:id="64"/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Gehört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Gemeinsame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Erklärung</w:t>
      </w:r>
      <w:r>
        <w:rPr>
          <w:sz w:val="24"/>
          <w:szCs w:val="24"/>
        </w:rPr>
        <w:t>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Katholiken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Lutheraner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“Rechtfertigungslehre”</w:t>
      </w:r>
      <w:r w:rsidR="000428BA">
        <w:rPr>
          <w:sz w:val="24"/>
          <w:szCs w:val="24"/>
        </w:rPr>
        <w:t xml:space="preserve"> 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Fürsprache?</w:t>
      </w:r>
      <w:r w:rsidR="000428BA">
        <w:rPr>
          <w:sz w:val="24"/>
          <w:szCs w:val="24"/>
        </w:rPr>
        <w:t xml:space="preserve"> </w:t>
      </w:r>
    </w:p>
    <w:p w:rsidR="00E32C66" w:rsidRDefault="00E32C66">
      <w:pPr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Was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soll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halten,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trotz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“Anerkennung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Rechtfertigung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durch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Glauben”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Jahr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2000,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Papst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Ablässen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spricht?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Zitat: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Tradition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Jubeljahre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ist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daran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gebunden,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größerem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Maße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anderen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Jahren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Ablässe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gewähren”.</w:t>
      </w:r>
      <w:r>
        <w:rPr>
          <w:rStyle w:val="Funotenzeichen"/>
          <w:sz w:val="18"/>
          <w:szCs w:val="18"/>
        </w:rPr>
        <w:footnoteReference w:id="65"/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“Rechtfertigung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Glauben”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anderen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Seite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doch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Ablaß?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Welch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Widersinn!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wäre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angebracht,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verantwortlichen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Allianzführer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Enzyklika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“Ut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unum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sint”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(Daß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seien),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Papst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Johannes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Paul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II.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studieren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würden,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Auffassung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“Einheit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Christen”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verstehen.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Ebenso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wäre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Apostolische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Schreiben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Papstes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Bischöfe,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Priester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Gläubigen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Tertio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Millennio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Adveniente”</w:t>
      </w:r>
      <w:r w:rsidR="000428BA"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>zur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Vorbereitung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Jahr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2000,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Pflichtlektüre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alle,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“Einssein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Christus”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ringen.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Inhalt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dieses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Schreibens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finden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kann,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steht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“Einheit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Christen”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unter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Papst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nichts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Weg.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Inhalt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Schreibens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akzeptieren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kann,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Brücke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Verständigung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Rom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Geiste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alles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durchdringenden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Pluralismus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möglich.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geschieht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tatsächlich.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sagten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anderer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Stelle,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Pluralismus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Totengräber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Gemeinde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es,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Heiligen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widersteht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dessen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Stelle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stellt.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muß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wundern,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selbst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Steeb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bekennen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muß: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Unser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größter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Mangel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ist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Gebetsarmut.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schwächsten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besuchten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Gemeindeveranstaltungen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sind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Gebetsstunden.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größte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Fehler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Christen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Verantwortung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ist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Mangel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Gebet</w:t>
      </w:r>
      <w:r>
        <w:t>”.</w:t>
      </w:r>
      <w:r>
        <w:rPr>
          <w:rStyle w:val="Funotenzeichen"/>
          <w:sz w:val="18"/>
          <w:szCs w:val="18"/>
        </w:rPr>
        <w:footnoteReference w:id="66"/>
      </w:r>
      <w:r w:rsidR="000428BA">
        <w:rPr>
          <w:i/>
          <w:iCs/>
          <w:sz w:val="24"/>
          <w:szCs w:val="24"/>
        </w:rPr>
        <w:t xml:space="preserve">  </w:t>
      </w:r>
      <w:r>
        <w:rPr>
          <w:sz w:val="24"/>
          <w:szCs w:val="24"/>
        </w:rPr>
        <w:t>Wer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hindert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Gebetsgeist?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müßte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einleuchten: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Programme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Spring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House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kreiert,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eher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Bedürfnissen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Konsumgesellschaft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gerecht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werden,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christlichen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Gemeinschaft,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biblisch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orientierte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Belehrung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Ablenkung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Amüsement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überlagert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dadurch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“Gott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soo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anders”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dargestellt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Raum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intensives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Gebetsleben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schaffen?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behauptet,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daß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Erlebnisgesellschaft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von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heute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auf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progressive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Art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Weise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gleichbleibende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biblische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Botschaft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alltagsrelevant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darzubieten,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angekommen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ist”,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belügt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doch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selbst.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Mangel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alltagsrelevanten”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Gebeten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beseitigt?</w:t>
      </w:r>
      <w:r w:rsidR="000428BA">
        <w:rPr>
          <w:sz w:val="24"/>
          <w:szCs w:val="24"/>
        </w:rPr>
        <w:t xml:space="preserve">  </w:t>
      </w:r>
      <w:r>
        <w:rPr>
          <w:sz w:val="24"/>
          <w:szCs w:val="24"/>
        </w:rPr>
        <w:t>H.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Steeb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wünscht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Worten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seines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Referates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Ort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Missionskartell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Auftrag,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Ortes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Jüngern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machen.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Vorschlag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musste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ehemaliger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Zeuge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Jehovas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wenig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schmunzeln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lautete,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Ort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aufzuteilen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Straßenzüge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Häuser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Wohnblocks.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dort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wohnenden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beten,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Besuchsdienste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durchführen,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Gespräche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Glauben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beginnen,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schließlich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größeren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evangelistischen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Treffen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einzuladen.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Möge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gute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Idee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allen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christlichen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Gemeinden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Anklang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finden.</w:t>
      </w:r>
    </w:p>
    <w:p w:rsidR="00E32C66" w:rsidRDefault="00E32C66">
      <w:pPr>
        <w:spacing w:before="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Mögen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folgenden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Aktionsprogramme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Deutschen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Leser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öffnen.</w:t>
      </w:r>
    </w:p>
    <w:p w:rsidR="00E32C66" w:rsidRDefault="00E32C66">
      <w:pPr>
        <w:jc w:val="both"/>
        <w:rPr>
          <w:b/>
          <w:bCs/>
          <w:i/>
          <w:iCs/>
          <w:sz w:val="16"/>
          <w:szCs w:val="16"/>
        </w:rPr>
      </w:pPr>
    </w:p>
    <w:p w:rsidR="00E32C66" w:rsidRDefault="00E32C66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Aktion</w:t>
      </w:r>
      <w:r w:rsidR="000428BA"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sz w:val="24"/>
          <w:szCs w:val="24"/>
          <w:u w:val="single"/>
        </w:rPr>
        <w:t>“ProChrist”</w:t>
      </w:r>
      <w:r w:rsidR="000428BA">
        <w:rPr>
          <w:sz w:val="24"/>
          <w:szCs w:val="24"/>
          <w:u w:val="single"/>
        </w:rPr>
        <w:t xml:space="preserve"> </w:t>
      </w:r>
      <w:r w:rsidR="000428BA">
        <w:rPr>
          <w:b/>
          <w:bCs/>
          <w:sz w:val="24"/>
          <w:szCs w:val="24"/>
          <w:u w:val="single"/>
        </w:rPr>
        <w:t xml:space="preserve"> </w:t>
      </w:r>
    </w:p>
    <w:p w:rsidR="00E32C66" w:rsidRDefault="00E32C66">
      <w:pPr>
        <w:jc w:val="both"/>
        <w:rPr>
          <w:b/>
          <w:bCs/>
          <w:sz w:val="12"/>
          <w:szCs w:val="12"/>
        </w:rPr>
      </w:pPr>
    </w:p>
    <w:p w:rsidR="00E32C66" w:rsidRDefault="00E32C66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Im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Oktober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1991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gründeten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Kassel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Vertreter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Landes-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Freikirchen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Verbindung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Missionswerken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16"/>
          <w:szCs w:val="16"/>
        </w:rPr>
        <w:t xml:space="preserve"> </w:t>
      </w:r>
      <w:r>
        <w:rPr>
          <w:sz w:val="24"/>
          <w:szCs w:val="24"/>
        </w:rPr>
        <w:t>Trägerverein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ProChrist”.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Hinter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diesem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Werk</w:t>
      </w:r>
      <w:r w:rsidR="000428BA">
        <w:rPr>
          <w:sz w:val="16"/>
          <w:szCs w:val="16"/>
        </w:rPr>
        <w:t xml:space="preserve"> </w:t>
      </w:r>
      <w:r>
        <w:rPr>
          <w:sz w:val="24"/>
          <w:szCs w:val="24"/>
        </w:rPr>
        <w:t>stand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wesentlich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Deutsche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Evan-</w:t>
      </w:r>
    </w:p>
    <w:p w:rsidR="00E32C66" w:rsidRDefault="00E32C66">
      <w:pPr>
        <w:jc w:val="both"/>
        <w:rPr>
          <w:i/>
          <w:iCs/>
          <w:sz w:val="8"/>
          <w:szCs w:val="8"/>
        </w:rPr>
      </w:pPr>
    </w:p>
    <w:p w:rsidR="00E32C66" w:rsidRDefault="00E32C66">
      <w:pPr>
        <w:jc w:val="both"/>
        <w:rPr>
          <w:i/>
          <w:iCs/>
          <w:sz w:val="8"/>
          <w:szCs w:val="8"/>
        </w:rPr>
      </w:pPr>
    </w:p>
    <w:p w:rsidR="00E32C66" w:rsidRDefault="00E32C66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gelische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Lausanner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Komitee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für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Weltevangelisation.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bezeichnete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ProChrist´93”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logische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Konsequenz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“Jahres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Bibel”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gelungene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Mischung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Groß-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persönlicher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Evangelisation.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Konzeptheft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ProChrist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´97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hieß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daher: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“ProChrist”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einmaliges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Projekt,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Prozeß.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Hauptredner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ProChrist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bemerkt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auch,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daß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“die</w:t>
      </w:r>
      <w:r w:rsidR="000428BA"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Zusammenarbeit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von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Pietisten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bis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Katholiken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nicht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ohne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Folgen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sein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dürfte”.</w:t>
      </w:r>
      <w:r>
        <w:rPr>
          <w:rStyle w:val="Funotenzeichen"/>
          <w:sz w:val="18"/>
          <w:szCs w:val="18"/>
        </w:rPr>
        <w:footnoteReference w:id="67"/>
      </w:r>
      <w:r w:rsidR="000428BA">
        <w:rPr>
          <w:i/>
          <w:iCs/>
          <w:sz w:val="24"/>
          <w:szCs w:val="24"/>
        </w:rPr>
        <w:t xml:space="preserve"> </w:t>
      </w:r>
    </w:p>
    <w:p w:rsidR="00E32C66" w:rsidRDefault="00E32C66">
      <w:pPr>
        <w:jc w:val="both"/>
        <w:rPr>
          <w:sz w:val="24"/>
          <w:szCs w:val="24"/>
        </w:rPr>
      </w:pPr>
      <w:r>
        <w:rPr>
          <w:sz w:val="24"/>
          <w:szCs w:val="24"/>
        </w:rPr>
        <w:t>Tatsächlich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ziehen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missionarischen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Aktionen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Evangelisationen,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Pfingstler,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Charismatiker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Katholiken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längst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Strang</w:t>
      </w:r>
      <w:r>
        <w:rPr>
          <w:i/>
          <w:iCs/>
          <w:sz w:val="24"/>
          <w:szCs w:val="24"/>
        </w:rPr>
        <w:t>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Obwohl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nachweislich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einzelnen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Denominationen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sehr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oft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unbiblische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Lehren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vertreten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werden.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Vorbereitungspapier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ProChrist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2000”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reflektiert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klar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deutlich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pluralistischen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Geist.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darin:</w:t>
      </w:r>
    </w:p>
    <w:p w:rsidR="00E32C66" w:rsidRDefault="00E32C66">
      <w:pPr>
        <w:spacing w:before="60"/>
        <w:jc w:val="both"/>
        <w:rPr>
          <w:sz w:val="18"/>
          <w:szCs w:val="18"/>
        </w:rPr>
      </w:pP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ProChrist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fördert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Zusammenarbeit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der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Christen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aller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christlichen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Konfessionen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und</w:t>
      </w:r>
      <w:r w:rsidR="000428B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Gruppierungen”.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daher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Behauptung,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daß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ProChrist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Instrument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pluralistischen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Ökumene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ist,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kaum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widersprochen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werden.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Gegenwärtig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ProChrist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folgenschweren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Kurs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eingeschlagen.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versucht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unterschiedliche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missionarische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Gemeinschaften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miteinander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vernetzen,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sozialpolitisch</w:t>
      </w:r>
      <w:r w:rsidR="000428BA">
        <w:rPr>
          <w:i/>
          <w:iCs/>
          <w:sz w:val="24"/>
          <w:szCs w:val="24"/>
        </w:rPr>
        <w:t xml:space="preserve"> 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engagieren.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Vorsitzende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ProChrist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betonte,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hierbei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Beteiligung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katholischer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Christen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begrüßen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würde.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Zitat: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“ProChrist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fühlt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Menschen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verbunden,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Jesus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Christus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ihren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Retter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akzeptieren”.</w:t>
      </w:r>
      <w:r>
        <w:rPr>
          <w:rStyle w:val="Funotenzeichen"/>
          <w:sz w:val="18"/>
          <w:szCs w:val="18"/>
        </w:rPr>
        <w:footnoteReference w:id="68"/>
      </w:r>
    </w:p>
    <w:p w:rsidR="00E32C66" w:rsidRDefault="00E32C6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inklusivistisch-pluralistische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Botschaft</w:t>
      </w:r>
      <w:r>
        <w:rPr>
          <w:i/>
          <w:iCs/>
          <w:sz w:val="24"/>
          <w:szCs w:val="24"/>
        </w:rPr>
        <w:t>,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ähnlich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Christlichen-Studenten-Weltbundes.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verkündete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damals,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daß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jeder,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für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Christen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hielt,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Mitgliedschaft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erhalten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konnte”.</w:t>
      </w:r>
      <w:r>
        <w:rPr>
          <w:rStyle w:val="Funotenzeichen"/>
          <w:sz w:val="18"/>
          <w:szCs w:val="18"/>
        </w:rPr>
        <w:footnoteReference w:id="69"/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andere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ProChrist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Parole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läßt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aufhorchen: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“Wir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engagieren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Christen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für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Gerechtigkeit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Versöhnung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innerhalb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unserer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Gesellschaft”.</w:t>
      </w:r>
      <w:r>
        <w:rPr>
          <w:rStyle w:val="Funotenzeichen"/>
          <w:sz w:val="18"/>
          <w:szCs w:val="18"/>
        </w:rPr>
        <w:footnoteReference w:id="70"/>
      </w:r>
    </w:p>
    <w:p w:rsidR="00E32C66" w:rsidRDefault="00E32C66">
      <w:pPr>
        <w:spacing w:before="60"/>
        <w:jc w:val="both"/>
      </w:pP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pluralistische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Philosophie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Bereich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blauen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Schattens</w:t>
      </w:r>
      <w:r>
        <w:rPr>
          <w:sz w:val="24"/>
          <w:szCs w:val="24"/>
        </w:rPr>
        <w:t>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(=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Freimaurerei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).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zeigt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bereits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beschrieben,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typisch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ökumenische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“Herren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neuen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Europa”,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(...unter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Sternen)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Kirchen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Glaubensgemeinschaften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vollen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Einsatz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Förderung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Versöhnung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Gerechtigkeit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fordern.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diesem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Geist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bemüht</w:t>
      </w:r>
      <w:r w:rsidR="000428BA">
        <w:rPr>
          <w:sz w:val="24"/>
          <w:szCs w:val="24"/>
        </w:rPr>
        <w:t xml:space="preserve"> 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ProChrist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großen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Schwester,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Weltweiten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(WEF)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nachzueifern,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Status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freimaurerisch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gefärbten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Menschenrechtsorganisation</w:t>
      </w:r>
      <w:r>
        <w:rPr>
          <w:sz w:val="24"/>
          <w:szCs w:val="24"/>
        </w:rPr>
        <w:t>(!)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zuerkannt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hatte.</w:t>
      </w:r>
      <w:r>
        <w:rPr>
          <w:rStyle w:val="Funotenzeichen"/>
          <w:position w:val="4"/>
          <w:sz w:val="18"/>
          <w:szCs w:val="18"/>
        </w:rPr>
        <w:footnoteReference w:id="71"/>
      </w:r>
      <w:r w:rsidR="000428BA">
        <w:rPr>
          <w:sz w:val="18"/>
          <w:szCs w:val="18"/>
        </w:rPr>
        <w:t xml:space="preserve"> </w:t>
      </w:r>
    </w:p>
    <w:p w:rsidR="00E32C66" w:rsidRDefault="00E32C6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Dadurch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gingen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Weltweiten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internationaler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Ebene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manche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Türen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Nun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versucht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ProChrist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ähnliche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Weise,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nämlich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verstärktes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sozialpolitisches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Engagement,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ebenfalls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Zutritt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Etagen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Mächtigen”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erlangen.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zentrale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Botschaft,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allein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Jesus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Christus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Weg,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Wahrheit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Leben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ist</w:t>
      </w:r>
      <w:r>
        <w:rPr>
          <w:sz w:val="24"/>
          <w:szCs w:val="24"/>
        </w:rPr>
        <w:t>”,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Pluralismus,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Pragmatismus</w:t>
      </w:r>
      <w:r>
        <w:rPr>
          <w:sz w:val="24"/>
          <w:szCs w:val="24"/>
        </w:rPr>
        <w:t>,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Relativismus,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durch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Humanität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Toleranz,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unterlaufen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zerstört.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Entwicklung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zuletzt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Billy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Graham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unterstützt.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bezeichnete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selbst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einmal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“ökumenisches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Wesen”.</w:t>
      </w:r>
      <w:r>
        <w:rPr>
          <w:rStyle w:val="Funotenzeichen"/>
          <w:sz w:val="18"/>
          <w:szCs w:val="18"/>
        </w:rPr>
        <w:footnoteReference w:id="72"/>
      </w:r>
      <w:r w:rsidR="000428BA">
        <w:rPr>
          <w:sz w:val="18"/>
          <w:szCs w:val="18"/>
        </w:rPr>
        <w:t xml:space="preserve"> </w:t>
      </w:r>
      <w:r>
        <w:rPr>
          <w:sz w:val="24"/>
          <w:szCs w:val="24"/>
        </w:rPr>
        <w:t>Dafür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bekam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1972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Franziskaner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Ehrenpreis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verliehen,</w:t>
      </w:r>
      <w:r>
        <w:rPr>
          <w:rStyle w:val="Funotenzeichen"/>
          <w:sz w:val="18"/>
          <w:szCs w:val="18"/>
        </w:rPr>
        <w:footnoteReference w:id="73"/>
      </w:r>
      <w:r w:rsidR="000428BA">
        <w:rPr>
          <w:sz w:val="18"/>
          <w:szCs w:val="18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jenen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Personen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angetragen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wird,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“Beitrag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Ökumene”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geleistet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haben.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“Dr.-Titel”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ebenfalls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Geschenk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Jesuiten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Kollegs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Kloster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Belmont.</w:t>
      </w:r>
      <w:r>
        <w:rPr>
          <w:rStyle w:val="Funotenzeichen"/>
          <w:sz w:val="18"/>
          <w:szCs w:val="18"/>
        </w:rPr>
        <w:footnoteReference w:id="74"/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Graham´s</w:t>
      </w:r>
      <w:r w:rsidR="000428BA">
        <w:rPr>
          <w:sz w:val="24"/>
          <w:szCs w:val="24"/>
        </w:rPr>
        <w:t xml:space="preserve">  </w:t>
      </w:r>
      <w:r>
        <w:rPr>
          <w:sz w:val="24"/>
          <w:szCs w:val="24"/>
        </w:rPr>
        <w:t>pluralistisches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Denken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ließ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“Grenzen”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hinaus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Pastoren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Kirchenführern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aller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Couleur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zusammenarbeiten,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selbst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jenen,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liberale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bibelkritische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Theologie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vertraten.</w:t>
      </w:r>
      <w:r>
        <w:rPr>
          <w:rStyle w:val="Funotenzeichen"/>
          <w:sz w:val="18"/>
          <w:szCs w:val="18"/>
        </w:rPr>
        <w:footnoteReference w:id="75"/>
      </w:r>
      <w:r w:rsidR="000428BA">
        <w:t xml:space="preserve">  </w:t>
      </w:r>
      <w:r>
        <w:rPr>
          <w:sz w:val="24"/>
          <w:szCs w:val="24"/>
        </w:rPr>
        <w:t>Graham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sagte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1951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einmal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geplante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Evangelisation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ab,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Evangelikalen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pluralistischen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Auffassung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widerstanden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bereit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waren,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Modernisten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gemeinsam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evangelisieren.</w:t>
      </w:r>
      <w:r>
        <w:rPr>
          <w:rStyle w:val="Funotenzeichen"/>
          <w:sz w:val="18"/>
          <w:szCs w:val="18"/>
        </w:rPr>
        <w:footnoteReference w:id="76"/>
      </w:r>
    </w:p>
    <w:p w:rsidR="00E32C66" w:rsidRDefault="00E32C6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Daß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voll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hinter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Philosophie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Grahams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steht,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zeigt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kritischer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Kommentar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Generalsekretärs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Thema</w:t>
      </w:r>
      <w:r w:rsidR="000428BA">
        <w:rPr>
          <w:sz w:val="24"/>
          <w:szCs w:val="24"/>
        </w:rPr>
        <w:t xml:space="preserve"> 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große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Koalition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von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Christen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verschiedener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Denominationen”.</w:t>
      </w:r>
      <w:r w:rsidR="000428BA">
        <w:rPr>
          <w:sz w:val="24"/>
          <w:szCs w:val="24"/>
        </w:rPr>
        <w:t xml:space="preserve"> </w:t>
      </w:r>
    </w:p>
    <w:p w:rsidR="00E32C66" w:rsidRDefault="00E32C6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Zitat: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“Natürlich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waren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nicht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Mitarbeiter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theologischen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Fragen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einig.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Wenn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geistlicher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Hinsicht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Leben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oder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Tod</w:t>
      </w:r>
      <w:r w:rsidR="000428BA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geht,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sind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Geschmacksfragen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nebensächlich”.</w:t>
      </w:r>
      <w:r w:rsidR="000428BA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–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Lehrfragen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Geschmacksfragen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bezeichnet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werden,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könnte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tödlichen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Pluralismus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nennen.</w:t>
      </w:r>
      <w:r w:rsidR="000428BA">
        <w:rPr>
          <w:sz w:val="24"/>
          <w:szCs w:val="24"/>
        </w:rPr>
        <w:t xml:space="preserve"> </w:t>
      </w:r>
    </w:p>
    <w:p w:rsidR="00E32C66" w:rsidRDefault="00E32C66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Aktion</w:t>
      </w:r>
      <w:r w:rsidR="000428BA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“</w:t>
      </w:r>
      <w:r>
        <w:rPr>
          <w:b/>
          <w:bCs/>
          <w:i/>
          <w:iCs/>
          <w:sz w:val="24"/>
          <w:szCs w:val="24"/>
          <w:u w:val="single"/>
        </w:rPr>
        <w:t>Jesus</w:t>
      </w:r>
      <w:r w:rsidR="000428BA"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sz w:val="24"/>
          <w:szCs w:val="24"/>
          <w:u w:val="single"/>
        </w:rPr>
        <w:t>Marsch</w:t>
      </w:r>
      <w:r w:rsidR="000428BA"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sz w:val="24"/>
          <w:szCs w:val="24"/>
          <w:u w:val="single"/>
        </w:rPr>
        <w:t>2000</w:t>
      </w:r>
      <w:r>
        <w:rPr>
          <w:b/>
          <w:bCs/>
          <w:sz w:val="24"/>
          <w:szCs w:val="24"/>
          <w:u w:val="single"/>
        </w:rPr>
        <w:t>”</w:t>
      </w:r>
    </w:p>
    <w:p w:rsidR="00E32C66" w:rsidRDefault="00E32C66">
      <w:pPr>
        <w:jc w:val="both"/>
        <w:rPr>
          <w:sz w:val="12"/>
          <w:szCs w:val="12"/>
        </w:rPr>
      </w:pPr>
    </w:p>
    <w:p w:rsidR="00E32C66" w:rsidRDefault="00E32C66">
      <w:pPr>
        <w:jc w:val="both"/>
        <w:rPr>
          <w:sz w:val="24"/>
          <w:szCs w:val="24"/>
        </w:rPr>
      </w:pPr>
      <w:r>
        <w:rPr>
          <w:sz w:val="24"/>
          <w:szCs w:val="24"/>
        </w:rPr>
        <w:t>Im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Mai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1987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nahmen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15000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Teilnehmer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ersten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“Jesus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Marsch”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London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teil.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Erfindung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Charismatiker.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wollte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dämonische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Mächte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bannen,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London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angeblich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beherrschten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sprach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hierbei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geistlicher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Kriegführung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positiver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Veränderungen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unsichtbaren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Bereich.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meisten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Teilnehmern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waren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dessen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bewußt,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magischen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Akt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gebraucht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wurden.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Bibel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Auftrag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offensiv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Dämonenmächte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vorzugehen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(?),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abgesehen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davon,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solche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Aktionen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magisch-okkulten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Bereich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gehören?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ersten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Jesus-Märschen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Deutschland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1992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´94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Berlin,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zog</w:t>
      </w:r>
      <w:r w:rsidR="000428BA">
        <w:rPr>
          <w:sz w:val="24"/>
          <w:szCs w:val="24"/>
        </w:rPr>
        <w:t xml:space="preserve">  </w:t>
      </w:r>
      <w:r>
        <w:rPr>
          <w:sz w:val="24"/>
          <w:szCs w:val="24"/>
        </w:rPr>
        <w:t>man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tanzend,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bunte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Luftballons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schwenkend,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Straßen.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Botschaft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Christus?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Jesus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Marsch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2000”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soll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nun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Berlin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stattfinden.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Daran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sollen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Charismatiker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teilnehmen,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gemäß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pluralistischem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Geist,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Christen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aller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Couleur.</w:t>
      </w:r>
    </w:p>
    <w:p w:rsidR="00E32C66" w:rsidRDefault="00E32C66">
      <w:pPr>
        <w:jc w:val="both"/>
        <w:rPr>
          <w:sz w:val="24"/>
          <w:szCs w:val="24"/>
        </w:rPr>
      </w:pPr>
      <w:r>
        <w:rPr>
          <w:sz w:val="24"/>
          <w:szCs w:val="24"/>
        </w:rPr>
        <w:t>Gespräche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zwischen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Hauptvorstand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Deutschen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</w:t>
      </w:r>
      <w:r>
        <w:rPr>
          <w:sz w:val="24"/>
          <w:szCs w:val="24"/>
        </w:rPr>
        <w:t>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Jugendkongress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Christival</w:t>
      </w:r>
      <w:r>
        <w:rPr>
          <w:sz w:val="24"/>
          <w:szCs w:val="24"/>
        </w:rPr>
        <w:t>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Trägerverein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“Marsch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für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Jesus</w:t>
      </w:r>
      <w:r>
        <w:rPr>
          <w:sz w:val="24"/>
          <w:szCs w:val="24"/>
        </w:rPr>
        <w:t>”,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bereits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stattgefunden.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Teamleitung,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Spurgruppe”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genannt,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befinden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außer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Charismatikern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Katholiken,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führende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Männer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soll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Einheit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Vielheit</w:t>
      </w:r>
      <w:r>
        <w:rPr>
          <w:sz w:val="24"/>
          <w:szCs w:val="24"/>
        </w:rPr>
        <w:t>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demonstriert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werden.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Leitlinien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Marsch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es: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“bewußt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Partnerschaft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entwickeln,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...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Unterschiede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Spiritualität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sollen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gegenseitigen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Ergänzung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dienen,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...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damit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einander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beschenken”.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Pluralismus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Vollendung.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Aktion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paßt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genau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Konzept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Papstes,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Jahr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2000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Christen(!)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feiern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will.</w:t>
      </w:r>
      <w:r w:rsidR="000428BA">
        <w:rPr>
          <w:sz w:val="24"/>
          <w:szCs w:val="24"/>
        </w:rPr>
        <w:t xml:space="preserve"> </w:t>
      </w:r>
    </w:p>
    <w:p w:rsidR="00E32C66" w:rsidRDefault="00E32C66">
      <w:pPr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Grundsätzlich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stellt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Frage: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eigentlich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Jesus-Marsch-Organisatoren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ihren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Auftrag?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dafür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biblische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Grundlage?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Erinnert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Jesus-Marsch,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“festlich,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feierlich”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“Segnungen”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geistlich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symbolischen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Handlungen</w:t>
      </w:r>
      <w:r>
        <w:rPr>
          <w:sz w:val="24"/>
          <w:szCs w:val="24"/>
        </w:rPr>
        <w:t>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durchgeführt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soll,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stark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feierlichen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katholischen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Prozessionen?</w:t>
      </w:r>
      <w:r w:rsidR="000428BA">
        <w:rPr>
          <w:sz w:val="24"/>
          <w:szCs w:val="24"/>
        </w:rPr>
        <w:t xml:space="preserve"> </w:t>
      </w:r>
    </w:p>
    <w:p w:rsidR="00E32C66" w:rsidRDefault="00E32C66">
      <w:pPr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Merkt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immer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nicht,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daß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Allianzveranstalter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ihnen</w:t>
      </w:r>
      <w:r w:rsidR="000428B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großer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Teil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evangelikalen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Lagers,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“Bereich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blauen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Schattens”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befinden?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Mögen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vielen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Marschierern”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spätestens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beim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“Jesus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Marsch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2000”</w:t>
      </w:r>
      <w:r>
        <w:rPr>
          <w:sz w:val="24"/>
          <w:szCs w:val="24"/>
        </w:rPr>
        <w:t>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Augen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aufgehen.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ganze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Debakel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steht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unter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Ägide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Evangelischen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Allianz.</w:t>
      </w:r>
      <w:r>
        <w:rPr>
          <w:rStyle w:val="Funotenzeichen"/>
          <w:sz w:val="18"/>
          <w:szCs w:val="18"/>
        </w:rPr>
        <w:footnoteReference w:id="77"/>
      </w:r>
      <w:r w:rsidR="000428BA">
        <w:rPr>
          <w:sz w:val="18"/>
          <w:szCs w:val="18"/>
        </w:rPr>
        <w:t xml:space="preserve"> </w:t>
      </w:r>
      <w:r>
        <w:rPr>
          <w:sz w:val="24"/>
          <w:szCs w:val="24"/>
        </w:rPr>
        <w:t>–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Rom,</w:t>
      </w:r>
      <w:r w:rsidR="000428BA">
        <w:rPr>
          <w:sz w:val="12"/>
          <w:szCs w:val="12"/>
        </w:rPr>
        <w:t xml:space="preserve"> </w:t>
      </w:r>
      <w:r>
        <w:rPr>
          <w:sz w:val="24"/>
          <w:szCs w:val="24"/>
        </w:rPr>
        <w:t>das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längst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“Reich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blauen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Schattens”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liegt,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läßt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grüßen...</w:t>
      </w:r>
    </w:p>
    <w:p w:rsidR="00E32C66" w:rsidRDefault="00E32C66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Noch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bedenklicher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zugleich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bedauerlich,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folgenden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Kommentare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US-Fernsehsendung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“Larry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King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live”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zeigen,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weit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Graham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biblischen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Wahrheit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ihren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Grundsätzen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abgewichen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Hunt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bezeichnet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Haltung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Grahams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unumwunden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Verrat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Evangelium”.</w:t>
      </w:r>
      <w:r>
        <w:rPr>
          <w:rStyle w:val="Funotenzeichen"/>
          <w:sz w:val="18"/>
          <w:szCs w:val="18"/>
        </w:rPr>
        <w:footnoteReference w:id="78"/>
      </w:r>
      <w:r w:rsidR="000428BA">
        <w:rPr>
          <w:sz w:val="24"/>
          <w:szCs w:val="24"/>
        </w:rPr>
        <w:t xml:space="preserve"> 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Sendung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Graham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gefragt,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Mormonen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Katholiken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stehe?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antworte: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“Oh,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denke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habe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wunderbare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Gemeinschaft.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Vatikan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kenne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gut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aus.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habe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Papst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mehrmals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besucht.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war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bei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ihm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Nacht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Papst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gemacht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wurde.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habe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seiner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Kathedrale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Krakau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gepredigt.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war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sein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Gast.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als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Columbien,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South-Carolina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war,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lud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ein,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ihm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vor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Öffentlichkeit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zu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sprechen”.</w:t>
      </w:r>
    </w:p>
    <w:p w:rsidR="00E32C66" w:rsidRDefault="00E32C66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Als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Graham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gefragt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Papst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mag,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antwortete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er:</w:t>
      </w:r>
      <w:r w:rsidR="000428BA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mag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ihn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sehr...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Er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und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ich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stimmen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fast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allem</w:t>
      </w:r>
      <w:r w:rsidR="000428B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überein.”</w:t>
      </w:r>
    </w:p>
    <w:p w:rsidR="00E32C66" w:rsidRDefault="00E32C66">
      <w:pPr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0428BA">
        <w:rPr>
          <w:sz w:val="24"/>
          <w:szCs w:val="24"/>
        </w:rPr>
        <w:t xml:space="preserve">  </w:t>
      </w:r>
      <w:r>
        <w:rPr>
          <w:sz w:val="24"/>
          <w:szCs w:val="24"/>
        </w:rPr>
        <w:t>*</w:t>
      </w:r>
      <w:r w:rsidR="000428BA">
        <w:rPr>
          <w:sz w:val="24"/>
          <w:szCs w:val="24"/>
        </w:rPr>
        <w:t xml:space="preserve">  </w:t>
      </w:r>
      <w:r>
        <w:rPr>
          <w:sz w:val="24"/>
          <w:szCs w:val="24"/>
        </w:rPr>
        <w:t>*</w:t>
      </w:r>
    </w:p>
    <w:p w:rsidR="00E32C66" w:rsidRDefault="00E32C66">
      <w:pPr>
        <w:jc w:val="both"/>
        <w:rPr>
          <w:sz w:val="24"/>
          <w:szCs w:val="24"/>
        </w:rPr>
      </w:pPr>
      <w:r>
        <w:rPr>
          <w:sz w:val="24"/>
          <w:szCs w:val="24"/>
        </w:rPr>
        <w:t>Vorliegendes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Manuskript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Auszug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Buchentwurf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Brüning.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Form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veröffentlicht;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jedoch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Schwengeler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Verlag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Zusammenarbeit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Erich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Brüning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Hans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Graf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Jahr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2001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folgender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Titel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publiziert</w:t>
      </w:r>
      <w:r w:rsidR="000428BA">
        <w:rPr>
          <w:sz w:val="24"/>
          <w:szCs w:val="24"/>
        </w:rPr>
        <w:t xml:space="preserve"> </w:t>
      </w:r>
      <w:r>
        <w:rPr>
          <w:sz w:val="24"/>
          <w:szCs w:val="24"/>
        </w:rPr>
        <w:t>worden:</w:t>
      </w:r>
    </w:p>
    <w:tbl>
      <w:tblPr>
        <w:tblW w:w="0" w:type="auto"/>
        <w:tblInd w:w="16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2"/>
      </w:tblGrid>
      <w:tr w:rsidR="00E32C66">
        <w:trPr>
          <w:trHeight w:val="2189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E32C66" w:rsidRDefault="00E32C66">
            <w:pPr>
              <w:pStyle w:val="berschrift3"/>
              <w:jc w:val="center"/>
              <w:rPr>
                <w:sz w:val="12"/>
                <w:szCs w:val="12"/>
              </w:rPr>
            </w:pPr>
          </w:p>
          <w:p w:rsidR="00E32C66" w:rsidRDefault="00E32C66">
            <w:pPr>
              <w:pStyle w:val="berschrift3"/>
              <w:ind w:left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</w:t>
            </w:r>
            <w:r w:rsidR="000428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unterschätzte</w:t>
            </w:r>
            <w:r w:rsidR="000428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Subkultur</w:t>
            </w:r>
          </w:p>
          <w:p w:rsidR="00E32C66" w:rsidRDefault="00E32C66">
            <w:pPr>
              <w:pStyle w:val="berschrift1"/>
              <w:ind w:left="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Freimaurerei</w:t>
            </w:r>
            <w:r w:rsidR="000428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="000428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Wolf</w:t>
            </w:r>
            <w:r w:rsidR="000428BA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im</w:t>
            </w:r>
            <w:r w:rsidR="000428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Schafspelz</w:t>
            </w:r>
          </w:p>
          <w:p w:rsidR="00E32C66" w:rsidRDefault="00E32C66">
            <w:pPr>
              <w:pStyle w:val="Fuzeile"/>
              <w:tabs>
                <w:tab w:val="clear" w:pos="4536"/>
                <w:tab w:val="clear" w:pos="9072"/>
              </w:tabs>
              <w:ind w:left="708"/>
              <w:rPr>
                <w:sz w:val="12"/>
                <w:szCs w:val="12"/>
              </w:rPr>
            </w:pPr>
          </w:p>
          <w:p w:rsidR="00E32C66" w:rsidRDefault="00E32C66">
            <w:pPr>
              <w:pStyle w:val="Fuzeile"/>
              <w:tabs>
                <w:tab w:val="clear" w:pos="4536"/>
                <w:tab w:val="clear" w:pos="9072"/>
              </w:tabs>
              <w:ind w:left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Erich</w:t>
            </w:r>
            <w:r w:rsidR="000428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Brüning</w:t>
            </w:r>
            <w:r w:rsidR="000428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und</w:t>
            </w:r>
            <w:r w:rsidR="000428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Hans</w:t>
            </w:r>
            <w:r w:rsidR="000428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Graf</w:t>
            </w:r>
          </w:p>
          <w:p w:rsidR="00E32C66" w:rsidRDefault="00E32C66">
            <w:pPr>
              <w:pStyle w:val="Fuzeile"/>
              <w:tabs>
                <w:tab w:val="clear" w:pos="4536"/>
                <w:tab w:val="clear" w:pos="9072"/>
              </w:tabs>
              <w:ind w:left="708"/>
              <w:jc w:val="center"/>
              <w:rPr>
                <w:sz w:val="8"/>
                <w:szCs w:val="8"/>
              </w:rPr>
            </w:pPr>
          </w:p>
          <w:p w:rsidR="00E32C66" w:rsidRDefault="00E32C66">
            <w:pPr>
              <w:pStyle w:val="Funotentext"/>
              <w:spacing w:line="240" w:lineRule="auto"/>
              <w:ind w:left="708"/>
              <w:jc w:val="center"/>
            </w:pPr>
            <w:r>
              <w:t>ISBN-Nr.</w:t>
            </w:r>
            <w:r w:rsidR="000428BA">
              <w:t xml:space="preserve"> </w:t>
            </w:r>
            <w:r>
              <w:t>3-85666-384-3</w:t>
            </w:r>
          </w:p>
          <w:p w:rsidR="00E32C66" w:rsidRDefault="00E32C66">
            <w:pPr>
              <w:pStyle w:val="Funotentext"/>
              <w:spacing w:line="240" w:lineRule="auto"/>
              <w:ind w:left="708"/>
              <w:jc w:val="center"/>
              <w:rPr>
                <w:sz w:val="8"/>
                <w:szCs w:val="8"/>
              </w:rPr>
            </w:pPr>
          </w:p>
          <w:p w:rsidR="00E32C66" w:rsidRDefault="00E32C66">
            <w:pPr>
              <w:pStyle w:val="Funotentext"/>
              <w:spacing w:line="240" w:lineRule="auto"/>
              <w:ind w:left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Schwengeler</w:t>
            </w:r>
            <w:r w:rsidR="000428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Verlag,</w:t>
            </w:r>
            <w:r w:rsidR="000428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CH-9442</w:t>
            </w:r>
            <w:r w:rsidR="000428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Berneck</w:t>
            </w:r>
          </w:p>
        </w:tc>
      </w:tr>
    </w:tbl>
    <w:p w:rsidR="00E32C66" w:rsidRDefault="00E32C66">
      <w:pPr>
        <w:pStyle w:val="p1"/>
        <w:tabs>
          <w:tab w:val="clear" w:pos="720"/>
        </w:tabs>
        <w:spacing w:line="240" w:lineRule="auto"/>
        <w:rPr>
          <w:i/>
          <w:iCs/>
        </w:rPr>
      </w:pPr>
      <w:r>
        <w:t>Dieses</w:t>
      </w:r>
      <w:r w:rsidR="000428BA">
        <w:t xml:space="preserve"> </w:t>
      </w:r>
      <w:r>
        <w:t>Buch</w:t>
      </w:r>
      <w:r w:rsidR="000428BA">
        <w:t xml:space="preserve"> </w:t>
      </w:r>
      <w:r>
        <w:t>beleuchtet</w:t>
      </w:r>
      <w:r w:rsidR="000428BA">
        <w:t xml:space="preserve"> </w:t>
      </w:r>
      <w:r>
        <w:t>das</w:t>
      </w:r>
      <w:r w:rsidR="000428BA">
        <w:t xml:space="preserve"> </w:t>
      </w:r>
      <w:r>
        <w:t>Thema</w:t>
      </w:r>
      <w:r w:rsidR="000428BA">
        <w:t xml:space="preserve"> </w:t>
      </w:r>
      <w:r>
        <w:t>Freimaurer</w:t>
      </w:r>
      <w:r w:rsidR="000428BA">
        <w:t xml:space="preserve"> </w:t>
      </w:r>
      <w:r>
        <w:t>sehr</w:t>
      </w:r>
      <w:r w:rsidR="000428BA">
        <w:t xml:space="preserve"> </w:t>
      </w:r>
      <w:r>
        <w:t>umfassend</w:t>
      </w:r>
      <w:r w:rsidR="000428BA">
        <w:t xml:space="preserve"> </w:t>
      </w:r>
      <w:r>
        <w:t>und</w:t>
      </w:r>
      <w:r w:rsidR="000428BA">
        <w:t xml:space="preserve"> </w:t>
      </w:r>
      <w:r>
        <w:t>tief.</w:t>
      </w:r>
      <w:r w:rsidR="000428BA">
        <w:t xml:space="preserve"> </w:t>
      </w:r>
      <w:r>
        <w:t>Für</w:t>
      </w:r>
      <w:r w:rsidR="000428BA">
        <w:t xml:space="preserve"> </w:t>
      </w:r>
      <w:r>
        <w:t>den</w:t>
      </w:r>
      <w:r w:rsidR="000428BA">
        <w:t xml:space="preserve"> </w:t>
      </w:r>
      <w:r>
        <w:t>weiter</w:t>
      </w:r>
      <w:r w:rsidR="000428BA">
        <w:t xml:space="preserve"> </w:t>
      </w:r>
      <w:r>
        <w:t>interessierten</w:t>
      </w:r>
      <w:r w:rsidR="000428BA">
        <w:t xml:space="preserve"> </w:t>
      </w:r>
      <w:r>
        <w:t>eine</w:t>
      </w:r>
      <w:r w:rsidR="000428BA">
        <w:t xml:space="preserve"> </w:t>
      </w:r>
      <w:r>
        <w:t>Fundgrube.</w:t>
      </w:r>
      <w:r w:rsidR="000428BA">
        <w:t xml:space="preserve"> </w:t>
      </w:r>
      <w:r>
        <w:t>Meines</w:t>
      </w:r>
      <w:r w:rsidR="000428BA">
        <w:t xml:space="preserve"> </w:t>
      </w:r>
      <w:r>
        <w:t>Erachtens</w:t>
      </w:r>
      <w:r w:rsidR="000428BA">
        <w:t xml:space="preserve"> </w:t>
      </w:r>
      <w:r>
        <w:t>gibt</w:t>
      </w:r>
      <w:r w:rsidR="000428BA">
        <w:t xml:space="preserve"> </w:t>
      </w:r>
      <w:r>
        <w:t>es</w:t>
      </w:r>
      <w:r w:rsidR="000428BA">
        <w:t xml:space="preserve"> </w:t>
      </w:r>
      <w:r>
        <w:t>kein</w:t>
      </w:r>
      <w:r w:rsidR="000428BA">
        <w:t xml:space="preserve"> </w:t>
      </w:r>
      <w:r>
        <w:t>ausführlicheres</w:t>
      </w:r>
      <w:r w:rsidR="000428BA">
        <w:t xml:space="preserve"> </w:t>
      </w:r>
      <w:r>
        <w:t>Werk</w:t>
      </w:r>
      <w:r w:rsidR="000428BA">
        <w:t xml:space="preserve"> </w:t>
      </w:r>
      <w:r>
        <w:t>zu</w:t>
      </w:r>
      <w:r w:rsidR="000428BA">
        <w:t xml:space="preserve"> </w:t>
      </w:r>
      <w:r>
        <w:t>diesem</w:t>
      </w:r>
      <w:r w:rsidR="000428BA">
        <w:t xml:space="preserve"> </w:t>
      </w:r>
      <w:r>
        <w:t>Sachgebiet</w:t>
      </w:r>
      <w:r w:rsidR="000428BA">
        <w:t xml:space="preserve"> </w:t>
      </w:r>
      <w:r>
        <w:t>mit</w:t>
      </w:r>
      <w:r w:rsidR="000428BA">
        <w:t xml:space="preserve"> </w:t>
      </w:r>
      <w:r>
        <w:t>einer</w:t>
      </w:r>
      <w:r w:rsidR="000428BA">
        <w:t xml:space="preserve"> </w:t>
      </w:r>
      <w:r>
        <w:t>gut</w:t>
      </w:r>
      <w:r w:rsidR="000428BA">
        <w:t xml:space="preserve"> </w:t>
      </w:r>
      <w:r>
        <w:t>fundierten</w:t>
      </w:r>
      <w:r w:rsidR="000428BA">
        <w:t xml:space="preserve"> </w:t>
      </w:r>
      <w:r>
        <w:t>biblischen</w:t>
      </w:r>
      <w:r w:rsidR="000428BA">
        <w:t xml:space="preserve"> </w:t>
      </w:r>
      <w:r>
        <w:t>Sicht</w:t>
      </w:r>
      <w:r w:rsidR="000428BA">
        <w:t xml:space="preserve"> </w:t>
      </w:r>
      <w:r>
        <w:t>und</w:t>
      </w:r>
      <w:r w:rsidR="000428BA">
        <w:t xml:space="preserve"> </w:t>
      </w:r>
      <w:r>
        <w:t>Beurteilung.</w:t>
      </w:r>
      <w:r w:rsidR="000428BA">
        <w:t xml:space="preserve"> </w:t>
      </w:r>
      <w:r>
        <w:rPr>
          <w:i/>
          <w:iCs/>
        </w:rPr>
        <w:t>B.</w:t>
      </w:r>
      <w:r w:rsidR="000428BA">
        <w:rPr>
          <w:i/>
          <w:iCs/>
        </w:rPr>
        <w:t xml:space="preserve"> </w:t>
      </w:r>
      <w:r>
        <w:rPr>
          <w:i/>
          <w:iCs/>
        </w:rPr>
        <w:t>G.</w:t>
      </w:r>
    </w:p>
    <w:p w:rsidR="00E32C66" w:rsidRDefault="00E32C66">
      <w:pPr>
        <w:pStyle w:val="p1"/>
        <w:tabs>
          <w:tab w:val="clear" w:pos="720"/>
        </w:tabs>
        <w:spacing w:before="120" w:line="240" w:lineRule="auto"/>
        <w:jc w:val="center"/>
        <w:rPr>
          <w:b/>
          <w:bCs/>
        </w:rPr>
      </w:pPr>
      <w:r>
        <w:rPr>
          <w:b/>
          <w:bCs/>
        </w:rPr>
        <w:t>Bitte</w:t>
      </w:r>
      <w:r w:rsidR="000428BA">
        <w:rPr>
          <w:b/>
          <w:bCs/>
        </w:rPr>
        <w:t xml:space="preserve"> </w:t>
      </w:r>
      <w:r>
        <w:rPr>
          <w:b/>
          <w:bCs/>
        </w:rPr>
        <w:t>dieses</w:t>
      </w:r>
      <w:r w:rsidR="000428BA">
        <w:rPr>
          <w:b/>
          <w:bCs/>
        </w:rPr>
        <w:t xml:space="preserve"> </w:t>
      </w:r>
      <w:r>
        <w:rPr>
          <w:b/>
          <w:bCs/>
        </w:rPr>
        <w:t>Manuskript</w:t>
      </w:r>
      <w:r w:rsidR="000428BA">
        <w:rPr>
          <w:b/>
          <w:bCs/>
        </w:rPr>
        <w:t xml:space="preserve"> </w:t>
      </w:r>
      <w:r>
        <w:rPr>
          <w:b/>
          <w:bCs/>
        </w:rPr>
        <w:t>nicht</w:t>
      </w:r>
      <w:r w:rsidR="000428BA">
        <w:rPr>
          <w:b/>
          <w:bCs/>
        </w:rPr>
        <w:t xml:space="preserve"> </w:t>
      </w:r>
      <w:r>
        <w:rPr>
          <w:b/>
          <w:bCs/>
        </w:rPr>
        <w:t>kommerziell</w:t>
      </w:r>
      <w:r w:rsidR="000428BA">
        <w:rPr>
          <w:b/>
          <w:bCs/>
        </w:rPr>
        <w:t xml:space="preserve"> </w:t>
      </w:r>
      <w:r>
        <w:rPr>
          <w:b/>
          <w:bCs/>
        </w:rPr>
        <w:t>verwenden!</w:t>
      </w:r>
    </w:p>
    <w:sectPr w:rsidR="00E32C66">
      <w:headerReference w:type="default" r:id="rId7"/>
      <w:footerReference w:type="default" r:id="rId8"/>
      <w:pgSz w:w="11906" w:h="16838"/>
      <w:pgMar w:top="680" w:right="680" w:bottom="680" w:left="680" w:header="45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BAD" w:rsidRDefault="00DC6BAD">
      <w:r>
        <w:separator/>
      </w:r>
    </w:p>
  </w:endnote>
  <w:endnote w:type="continuationSeparator" w:id="0">
    <w:p w:rsidR="00DC6BAD" w:rsidRDefault="00DC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66" w:rsidRDefault="00E32C66">
    <w:pPr>
      <w:pStyle w:val="Fuzeile"/>
      <w:framePr w:wrap="auto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E4067">
      <w:rPr>
        <w:rStyle w:val="Seitenzahl"/>
        <w:noProof/>
      </w:rPr>
      <w:t>2</w:t>
    </w:r>
    <w:r>
      <w:rPr>
        <w:rStyle w:val="Seitenzahl"/>
      </w:rPr>
      <w:fldChar w:fldCharType="end"/>
    </w:r>
  </w:p>
  <w:p w:rsidR="00E32C66" w:rsidRDefault="00E32C6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BAD" w:rsidRDefault="00DC6BAD">
      <w:r>
        <w:separator/>
      </w:r>
    </w:p>
  </w:footnote>
  <w:footnote w:type="continuationSeparator" w:id="0">
    <w:p w:rsidR="00DC6BAD" w:rsidRDefault="00DC6BAD">
      <w:r>
        <w:continuationSeparator/>
      </w:r>
    </w:p>
  </w:footnote>
  <w:footnote w:id="1">
    <w:p w:rsidR="00E32C66" w:rsidRDefault="00E32C66">
      <w:pPr>
        <w:pStyle w:val="Funotentext"/>
      </w:pPr>
      <w:r>
        <w:rPr>
          <w:rStyle w:val="Funotenzeichen"/>
          <w:sz w:val="20"/>
          <w:szCs w:val="20"/>
        </w:rPr>
        <w:footnoteRef/>
      </w:r>
      <w:r>
        <w:t xml:space="preserve"> Athanasius und die Kirche unserer Zeit /R. Graber – S.24</w:t>
      </w:r>
    </w:p>
  </w:footnote>
  <w:footnote w:id="2">
    <w:p w:rsidR="00E32C66" w:rsidRDefault="00E32C66">
      <w:pPr>
        <w:pStyle w:val="Funotentext"/>
      </w:pPr>
      <w:r>
        <w:rPr>
          <w:rStyle w:val="Funotenzeichen"/>
          <w:sz w:val="20"/>
          <w:szCs w:val="20"/>
        </w:rPr>
        <w:footnoteRef/>
      </w:r>
      <w:r>
        <w:t xml:space="preserve">   Materialdienst der EZW Stuttgart, 1.April 1974 /S.108</w:t>
      </w:r>
    </w:p>
  </w:footnote>
  <w:footnote w:id="3">
    <w:p w:rsidR="00E32C66" w:rsidRDefault="00E32C66">
      <w:pPr>
        <w:pStyle w:val="Funotentext"/>
      </w:pPr>
      <w:r>
        <w:rPr>
          <w:rStyle w:val="Funotenzeichen"/>
          <w:sz w:val="20"/>
          <w:szCs w:val="20"/>
        </w:rPr>
        <w:footnoteRef/>
      </w:r>
      <w:r>
        <w:t xml:space="preserve">   Intern. Freimaurer Lexikon / Lennhoff + Posner / S.1258</w:t>
      </w:r>
    </w:p>
  </w:footnote>
  <w:footnote w:id="4">
    <w:p w:rsidR="00E32C66" w:rsidRDefault="00E32C66">
      <w:pPr>
        <w:pStyle w:val="Funotentext"/>
      </w:pPr>
      <w:r>
        <w:rPr>
          <w:rStyle w:val="Funotenzeichen"/>
          <w:sz w:val="20"/>
          <w:szCs w:val="20"/>
        </w:rPr>
        <w:footnoteRef/>
      </w:r>
      <w:r>
        <w:t xml:space="preserve">  Intern. Freimaurer Lexikon / Lennhoff + Posner / S.1258</w:t>
      </w:r>
    </w:p>
  </w:footnote>
  <w:footnote w:id="5">
    <w:p w:rsidR="00E32C66" w:rsidRDefault="00E32C66">
      <w:pPr>
        <w:pStyle w:val="Funotentext"/>
      </w:pPr>
      <w:r>
        <w:t xml:space="preserve"> </w:t>
      </w:r>
      <w:r>
        <w:rPr>
          <w:rStyle w:val="Funotenzeichen"/>
          <w:sz w:val="20"/>
          <w:szCs w:val="20"/>
        </w:rPr>
        <w:footnoteRef/>
      </w:r>
      <w:r>
        <w:t xml:space="preserve">  Die Freimaurerei (Kirchengeschichte / M. Hohl – FETA 1990-S.25</w:t>
      </w:r>
    </w:p>
  </w:footnote>
  <w:footnote w:id="6">
    <w:p w:rsidR="00E32C66" w:rsidRDefault="00E32C66">
      <w:pPr>
        <w:pStyle w:val="Funotentext"/>
      </w:pPr>
      <w:r>
        <w:t xml:space="preserve"> </w:t>
      </w:r>
      <w:r>
        <w:rPr>
          <w:rStyle w:val="Funotenzeichen"/>
          <w:sz w:val="20"/>
          <w:szCs w:val="20"/>
        </w:rPr>
        <w:footnoteRef/>
      </w:r>
      <w:r>
        <w:t xml:space="preserve">    ”            ”                  ”                           ”        / S.26</w:t>
      </w:r>
    </w:p>
  </w:footnote>
  <w:footnote w:id="7">
    <w:p w:rsidR="00E32C66" w:rsidRDefault="00E32C66">
      <w:pPr>
        <w:pStyle w:val="Funotentext"/>
      </w:pPr>
      <w:r>
        <w:t xml:space="preserve"> </w:t>
      </w:r>
      <w:r>
        <w:rPr>
          <w:rStyle w:val="Funotenzeichen"/>
          <w:sz w:val="20"/>
          <w:szCs w:val="20"/>
        </w:rPr>
        <w:footnoteRef/>
      </w:r>
      <w:r>
        <w:t xml:space="preserve">    ”            ”                  ”                           ”        / S.26</w:t>
      </w:r>
    </w:p>
  </w:footnote>
  <w:footnote w:id="8">
    <w:p w:rsidR="00E32C66" w:rsidRDefault="00E32C66">
      <w:pPr>
        <w:pStyle w:val="Funotentext"/>
      </w:pPr>
      <w:r>
        <w:t xml:space="preserve"> </w:t>
      </w:r>
      <w:r>
        <w:rPr>
          <w:rStyle w:val="Funotenzeichen"/>
          <w:sz w:val="20"/>
          <w:szCs w:val="20"/>
        </w:rPr>
        <w:footnoteRef/>
      </w:r>
      <w:r>
        <w:t xml:space="preserve">  Intern. Freimaurer Lexikon/ Lennhoff + Posner S.1258 </w:t>
      </w:r>
    </w:p>
  </w:footnote>
  <w:footnote w:id="9">
    <w:p w:rsidR="00E32C66" w:rsidRDefault="00E32C66">
      <w:pPr>
        <w:pStyle w:val="Funotentext"/>
      </w:pPr>
      <w:r>
        <w:t xml:space="preserve"> </w:t>
      </w:r>
      <w:r>
        <w:rPr>
          <w:rStyle w:val="Funotenzeichen"/>
          <w:sz w:val="20"/>
          <w:szCs w:val="20"/>
        </w:rPr>
        <w:footnoteRef/>
      </w:r>
      <w:r w:rsidRPr="000428BA">
        <w:t xml:space="preserve">  idea Nr.42/93 – 7.April</w:t>
      </w:r>
    </w:p>
  </w:footnote>
  <w:footnote w:id="10">
    <w:p w:rsidR="00E32C66" w:rsidRDefault="00E32C66">
      <w:pPr>
        <w:pStyle w:val="Funotentext"/>
      </w:pPr>
      <w:r w:rsidRPr="000428BA">
        <w:t xml:space="preserve"> </w:t>
      </w:r>
      <w:r>
        <w:rPr>
          <w:rStyle w:val="Funotenzeichen"/>
          <w:sz w:val="20"/>
          <w:szCs w:val="20"/>
        </w:rPr>
        <w:footnoteRef/>
      </w:r>
      <w:r w:rsidRPr="000428BA">
        <w:t xml:space="preserve">  Intern. </w:t>
      </w:r>
      <w:r>
        <w:t>Freimaurer Lexikon / Lennhoff + Posner / S.1697</w:t>
      </w:r>
    </w:p>
  </w:footnote>
  <w:footnote w:id="11">
    <w:p w:rsidR="00E32C66" w:rsidRDefault="00E32C66">
      <w:pPr>
        <w:pStyle w:val="Funotentext"/>
      </w:pPr>
      <w:r>
        <w:rPr>
          <w:rStyle w:val="Funotenzeichen"/>
          <w:sz w:val="20"/>
          <w:szCs w:val="20"/>
        </w:rPr>
        <w:footnoteRef/>
      </w:r>
      <w:r>
        <w:t xml:space="preserve">   Spörri       S. 36</w:t>
      </w:r>
    </w:p>
  </w:footnote>
  <w:footnote w:id="12">
    <w:p w:rsidR="00E32C66" w:rsidRDefault="00E32C66">
      <w:pPr>
        <w:pStyle w:val="Funotentext"/>
      </w:pPr>
      <w:r>
        <w:rPr>
          <w:rStyle w:val="Funotenzeichen"/>
        </w:rPr>
        <w:footnoteRef/>
      </w:r>
      <w:r>
        <w:t xml:space="preserve">  Der im Text immer wieder angeführte Ausdruck “Blaue Schatten” bedeutet die Freimaurerei.</w:t>
      </w:r>
    </w:p>
  </w:footnote>
  <w:footnote w:id="13">
    <w:p w:rsidR="00E32C66" w:rsidRDefault="00E32C66">
      <w:pPr>
        <w:pStyle w:val="Funotentext"/>
      </w:pPr>
      <w:r>
        <w:rPr>
          <w:rStyle w:val="Funotenzeichen"/>
          <w:sz w:val="20"/>
          <w:szCs w:val="20"/>
        </w:rPr>
        <w:footnoteRef/>
      </w:r>
      <w:r>
        <w:t xml:space="preserve">  Intern. Freimauer Lexikon (Lennhoff u. Posner / S. 390</w:t>
      </w:r>
    </w:p>
  </w:footnote>
  <w:footnote w:id="14">
    <w:p w:rsidR="00E32C66" w:rsidRDefault="00E32C66">
      <w:pPr>
        <w:pStyle w:val="Funotentext"/>
      </w:pPr>
      <w:r>
        <w:rPr>
          <w:rStyle w:val="Funotenzeichen"/>
          <w:sz w:val="20"/>
          <w:szCs w:val="20"/>
        </w:rPr>
        <w:footnoteRef/>
      </w:r>
      <w:r>
        <w:t xml:space="preserve">  Der Weg der Ev. Allianz /E. Beyreuther / S.36</w:t>
      </w:r>
    </w:p>
  </w:footnote>
  <w:footnote w:id="15">
    <w:p w:rsidR="00E32C66" w:rsidRDefault="00E32C66">
      <w:pPr>
        <w:pStyle w:val="Funotentext"/>
      </w:pPr>
      <w:r>
        <w:rPr>
          <w:rStyle w:val="Funotenzeichen"/>
          <w:sz w:val="20"/>
          <w:szCs w:val="20"/>
        </w:rPr>
        <w:footnoteRef/>
      </w:r>
      <w:r>
        <w:t xml:space="preserve">   Der Weg der Evang. Allianz / E. Beyreuther  / S.37</w:t>
      </w:r>
    </w:p>
  </w:footnote>
  <w:footnote w:id="16">
    <w:p w:rsidR="00E32C66" w:rsidRDefault="00E32C66">
      <w:pPr>
        <w:pStyle w:val="Funotentext"/>
      </w:pPr>
      <w:r>
        <w:rPr>
          <w:rStyle w:val="Funotenzeichen"/>
          <w:sz w:val="20"/>
          <w:szCs w:val="20"/>
        </w:rPr>
        <w:footnoteRef/>
      </w:r>
      <w:r>
        <w:t xml:space="preserve">  Der Weg der Evang. Allianz in Deutschland -E.  Beyreuther – S.9</w:t>
      </w:r>
    </w:p>
  </w:footnote>
  <w:footnote w:id="17">
    <w:p w:rsidR="00E32C66" w:rsidRDefault="00E32C66">
      <w:pPr>
        <w:pStyle w:val="Funotentext"/>
      </w:pPr>
      <w:r>
        <w:rPr>
          <w:rStyle w:val="Funotenzeichen"/>
          <w:sz w:val="20"/>
          <w:szCs w:val="20"/>
        </w:rPr>
        <w:footnoteRef/>
      </w:r>
      <w:r>
        <w:t xml:space="preserve">  Einheit auf Evangelischer Grundlage/H. Hauzenberger  S.53 u.69</w:t>
      </w:r>
    </w:p>
  </w:footnote>
  <w:footnote w:id="18">
    <w:p w:rsidR="00E32C66" w:rsidRDefault="00E32C66">
      <w:pPr>
        <w:pStyle w:val="Funotentext"/>
      </w:pPr>
      <w:r>
        <w:rPr>
          <w:rStyle w:val="Funotenzeichen"/>
          <w:sz w:val="20"/>
          <w:szCs w:val="20"/>
        </w:rPr>
        <w:footnoteRef/>
      </w:r>
      <w:r>
        <w:t xml:space="preserve">   "   S.169 u. 170</w:t>
      </w:r>
    </w:p>
  </w:footnote>
  <w:footnote w:id="19">
    <w:p w:rsidR="00E32C66" w:rsidRDefault="00E32C66">
      <w:pPr>
        <w:pStyle w:val="Funotentext"/>
      </w:pPr>
      <w:r>
        <w:rPr>
          <w:rStyle w:val="Funotenzeichen"/>
          <w:sz w:val="20"/>
          <w:szCs w:val="20"/>
        </w:rPr>
        <w:footnoteRef/>
      </w:r>
      <w:r>
        <w:t xml:space="preserve">   "   S.171</w:t>
      </w:r>
    </w:p>
  </w:footnote>
  <w:footnote w:id="20">
    <w:p w:rsidR="00E32C66" w:rsidRDefault="00E32C66">
      <w:pPr>
        <w:pStyle w:val="Funotentext"/>
      </w:pPr>
      <w:r>
        <w:rPr>
          <w:rStyle w:val="Funotenzeichen"/>
          <w:sz w:val="20"/>
          <w:szCs w:val="20"/>
        </w:rPr>
        <w:footnoteRef/>
      </w:r>
      <w:r>
        <w:t xml:space="preserve"> .H. Hauzenberger S.49</w:t>
      </w:r>
    </w:p>
  </w:footnote>
  <w:footnote w:id="21">
    <w:p w:rsidR="00E32C66" w:rsidRDefault="00E32C66">
      <w:pPr>
        <w:pStyle w:val="Funotentext"/>
      </w:pPr>
      <w:r>
        <w:rPr>
          <w:rStyle w:val="Funotenzeichen"/>
          <w:sz w:val="20"/>
          <w:szCs w:val="20"/>
        </w:rPr>
        <w:footnoteRef/>
      </w:r>
      <w:r>
        <w:t xml:space="preserve">   ”   S.190</w:t>
      </w:r>
    </w:p>
  </w:footnote>
  <w:footnote w:id="22">
    <w:p w:rsidR="00E32C66" w:rsidRDefault="00E32C66">
      <w:pPr>
        <w:pStyle w:val="Funotentext"/>
      </w:pPr>
      <w:r>
        <w:rPr>
          <w:rStyle w:val="Funotenzeichen"/>
          <w:sz w:val="20"/>
          <w:szCs w:val="20"/>
        </w:rPr>
        <w:footnoteRef/>
      </w:r>
      <w:r>
        <w:t xml:space="preserve">    ”  S.53</w:t>
      </w:r>
    </w:p>
  </w:footnote>
  <w:footnote w:id="23">
    <w:p w:rsidR="00E32C66" w:rsidRDefault="00E32C66">
      <w:pPr>
        <w:pStyle w:val="Funotentext"/>
      </w:pPr>
      <w:r>
        <w:rPr>
          <w:rStyle w:val="Funotenzeichen"/>
          <w:sz w:val="20"/>
          <w:szCs w:val="20"/>
        </w:rPr>
        <w:footnoteRef/>
      </w:r>
      <w:r>
        <w:t xml:space="preserve">  Die Mitgliedsbestätigung der Engl. Großloge liegt vor bei N. Homuth, “Dokumente der Unterwanderung, 3. Auflage 1997</w:t>
      </w:r>
    </w:p>
  </w:footnote>
  <w:footnote w:id="24">
    <w:p w:rsidR="00E32C66" w:rsidRDefault="00E32C66">
      <w:pPr>
        <w:jc w:val="both"/>
      </w:pPr>
      <w:r>
        <w:rPr>
          <w:rStyle w:val="Funotenzeichen"/>
          <w:sz w:val="20"/>
          <w:szCs w:val="20"/>
        </w:rPr>
        <w:footnoteRef/>
      </w:r>
      <w:r>
        <w:t xml:space="preserve">  Karl Heinz Voigt ,,</w:t>
      </w:r>
      <w:r>
        <w:rPr>
          <w:snapToGrid w:val="0"/>
        </w:rPr>
        <w:t>Die Evangelische Allianz, als Vorläufer der Ökumene”.  S. 11</w:t>
      </w:r>
      <w:r>
        <w:rPr>
          <w:snapToGrid w:val="0"/>
          <w:sz w:val="24"/>
          <w:szCs w:val="24"/>
        </w:rPr>
        <w:t xml:space="preserve"> </w:t>
      </w:r>
    </w:p>
  </w:footnote>
  <w:footnote w:id="25">
    <w:p w:rsidR="00E32C66" w:rsidRDefault="00E32C66">
      <w:pPr>
        <w:jc w:val="both"/>
      </w:pPr>
      <w:r>
        <w:rPr>
          <w:rStyle w:val="Funotenzeichen"/>
        </w:rPr>
        <w:footnoteRef/>
      </w:r>
      <w:r>
        <w:t xml:space="preserve"> </w:t>
      </w:r>
      <w:r>
        <w:rPr>
          <w:snapToGrid w:val="0"/>
        </w:rPr>
        <w:t>Erich Beyreuther, Der Weg der Evangelischen  Allianz in Deutschland</w:t>
      </w:r>
    </w:p>
  </w:footnote>
  <w:footnote w:id="26">
    <w:p w:rsidR="00E32C66" w:rsidRDefault="00E32C66">
      <w:pPr>
        <w:jc w:val="both"/>
      </w:pPr>
      <w:r>
        <w:rPr>
          <w:rStyle w:val="Funotenzeichen"/>
        </w:rPr>
        <w:footnoteRef/>
      </w:r>
      <w:r>
        <w:t xml:space="preserve"> Hans Hauzenberger,  Einheit auf Evangelischer Grundlage S. 319 </w:t>
      </w:r>
    </w:p>
  </w:footnote>
  <w:footnote w:id="27">
    <w:p w:rsidR="00E32C66" w:rsidRDefault="00E32C66">
      <w:pPr>
        <w:pStyle w:val="Funotentext"/>
      </w:pPr>
      <w:r>
        <w:rPr>
          <w:rStyle w:val="Funotenzeichen"/>
        </w:rPr>
        <w:footnoteRef/>
      </w:r>
      <w:r>
        <w:t xml:space="preserve"> Internationales Freimaurer Lexikon von Lennhoff / Posner 1932 S. 659 / 947</w:t>
      </w:r>
    </w:p>
  </w:footnote>
  <w:footnote w:id="28">
    <w:p w:rsidR="00E32C66" w:rsidRDefault="00E32C66">
      <w:pPr>
        <w:pStyle w:val="Funotentext"/>
      </w:pPr>
      <w:r>
        <w:rPr>
          <w:rStyle w:val="Funotenzeichen"/>
          <w:sz w:val="20"/>
          <w:szCs w:val="20"/>
        </w:rPr>
        <w:footnoteRef/>
      </w:r>
      <w:r>
        <w:t xml:space="preserve">  Der Weg der Evangelischen Allianz in Deutschland / S.37</w:t>
      </w:r>
    </w:p>
  </w:footnote>
  <w:footnote w:id="29">
    <w:p w:rsidR="00E32C66" w:rsidRDefault="00E32C66">
      <w:pPr>
        <w:pStyle w:val="Funotentext"/>
      </w:pPr>
      <w:r>
        <w:rPr>
          <w:rStyle w:val="Funotenzeichen"/>
          <w:sz w:val="20"/>
          <w:szCs w:val="20"/>
        </w:rPr>
        <w:footnoteRef/>
      </w:r>
      <w:r>
        <w:t xml:space="preserve">     "   S. 36</w:t>
      </w:r>
    </w:p>
  </w:footnote>
  <w:footnote w:id="30">
    <w:p w:rsidR="00E32C66" w:rsidRDefault="00E32C66">
      <w:pPr>
        <w:pStyle w:val="Funotentext"/>
      </w:pPr>
      <w:r>
        <w:rPr>
          <w:rStyle w:val="Funotenzeichen"/>
          <w:sz w:val="20"/>
          <w:szCs w:val="20"/>
        </w:rPr>
        <w:footnoteRef/>
      </w:r>
      <w:r>
        <w:t xml:space="preserve">          S. 37</w:t>
      </w:r>
    </w:p>
  </w:footnote>
  <w:footnote w:id="31">
    <w:p w:rsidR="00E32C66" w:rsidRDefault="00E32C66">
      <w:pPr>
        <w:pStyle w:val="Funotentext"/>
      </w:pPr>
      <w:r>
        <w:rPr>
          <w:rStyle w:val="Funotenzeichen"/>
          <w:sz w:val="20"/>
          <w:szCs w:val="20"/>
        </w:rPr>
        <w:footnoteRef/>
      </w:r>
      <w:r>
        <w:t xml:space="preserve">    "    S. 36</w:t>
      </w:r>
    </w:p>
  </w:footnote>
  <w:footnote w:id="32">
    <w:p w:rsidR="00E32C66" w:rsidRDefault="00E32C66">
      <w:pPr>
        <w:pStyle w:val="Funotentext"/>
      </w:pPr>
      <w:r>
        <w:rPr>
          <w:rStyle w:val="Funotenzeichen"/>
          <w:sz w:val="20"/>
          <w:szCs w:val="20"/>
        </w:rPr>
        <w:footnoteRef/>
      </w:r>
      <w:r>
        <w:t xml:space="preserve">    "    S. 37</w:t>
      </w:r>
    </w:p>
  </w:footnote>
  <w:footnote w:id="33">
    <w:p w:rsidR="00E32C66" w:rsidRDefault="00E32C66">
      <w:pPr>
        <w:pStyle w:val="Funotentext"/>
      </w:pPr>
      <w:r>
        <w:rPr>
          <w:rStyle w:val="Funotenzeichen"/>
          <w:sz w:val="20"/>
          <w:szCs w:val="20"/>
        </w:rPr>
        <w:footnoteRef/>
      </w:r>
      <w:r>
        <w:t xml:space="preserve">   Internation. Freimaurer Lexikon/ Lennhoff u. Posner S.1457</w:t>
      </w:r>
    </w:p>
  </w:footnote>
  <w:footnote w:id="34">
    <w:p w:rsidR="00E32C66" w:rsidRDefault="00E32C66">
      <w:pPr>
        <w:pStyle w:val="Funotentext"/>
      </w:pPr>
      <w:r>
        <w:rPr>
          <w:rStyle w:val="Funotenzeichen"/>
          <w:sz w:val="20"/>
          <w:szCs w:val="20"/>
        </w:rPr>
        <w:footnoteRef/>
      </w:r>
      <w:r>
        <w:t xml:space="preserve">       "   S.43   </w:t>
      </w:r>
    </w:p>
  </w:footnote>
  <w:footnote w:id="35">
    <w:p w:rsidR="00E32C66" w:rsidRDefault="00E32C66">
      <w:pPr>
        <w:pStyle w:val="Funotentext"/>
      </w:pPr>
      <w:r>
        <w:rPr>
          <w:rStyle w:val="Funotenzeichen"/>
          <w:sz w:val="20"/>
          <w:szCs w:val="20"/>
        </w:rPr>
        <w:footnoteRef/>
      </w:r>
      <w:r>
        <w:t xml:space="preserve">   Der Weg der Evangelischen Allianz in Deutschland / S. 35</w:t>
      </w:r>
    </w:p>
  </w:footnote>
  <w:footnote w:id="36">
    <w:p w:rsidR="00E32C66" w:rsidRDefault="00E32C66">
      <w:pPr>
        <w:pStyle w:val="Funotentext"/>
      </w:pPr>
      <w:r>
        <w:rPr>
          <w:rStyle w:val="Funotenzeichen"/>
          <w:sz w:val="20"/>
          <w:szCs w:val="20"/>
        </w:rPr>
        <w:footnoteRef/>
      </w:r>
      <w:r>
        <w:t xml:space="preserve">   Alle Wege führen nach Rom / S.198ff</w:t>
      </w:r>
    </w:p>
  </w:footnote>
  <w:footnote w:id="37">
    <w:p w:rsidR="00E32C66" w:rsidRDefault="00E32C66">
      <w:pPr>
        <w:pStyle w:val="Funotentext"/>
      </w:pPr>
      <w:r>
        <w:rPr>
          <w:rStyle w:val="Funotenzeichen"/>
          <w:sz w:val="20"/>
          <w:szCs w:val="20"/>
        </w:rPr>
        <w:footnoteRef/>
      </w:r>
      <w:r>
        <w:t xml:space="preserve">   Die Propheten kommen/ W. Bühne –  S.168ff</w:t>
      </w:r>
    </w:p>
  </w:footnote>
  <w:footnote w:id="38">
    <w:p w:rsidR="00E32C66" w:rsidRDefault="00E32C66">
      <w:pPr>
        <w:pStyle w:val="Funotentext"/>
      </w:pPr>
      <w:r>
        <w:rPr>
          <w:rStyle w:val="Funotenzeichen"/>
          <w:sz w:val="20"/>
          <w:szCs w:val="20"/>
        </w:rPr>
        <w:footnoteRef/>
      </w:r>
      <w:r>
        <w:t xml:space="preserve">   Der Weg der Evangelischen Allianz in Deutschland/   S.167</w:t>
      </w:r>
    </w:p>
  </w:footnote>
  <w:footnote w:id="39">
    <w:p w:rsidR="00E32C66" w:rsidRPr="000428BA" w:rsidRDefault="00E32C66">
      <w:pPr>
        <w:pStyle w:val="Funotentext"/>
        <w:rPr>
          <w:lang w:val="en-US"/>
        </w:rPr>
      </w:pPr>
      <w:r>
        <w:rPr>
          <w:rStyle w:val="Funotenzeichen"/>
          <w:sz w:val="20"/>
          <w:szCs w:val="20"/>
        </w:rPr>
        <w:footnoteRef/>
      </w:r>
      <w:r>
        <w:rPr>
          <w:lang w:val="en-GB"/>
        </w:rPr>
        <w:t xml:space="preserve">        "                     ”                      ”       S.168</w:t>
      </w:r>
    </w:p>
  </w:footnote>
  <w:footnote w:id="40">
    <w:p w:rsidR="00E32C66" w:rsidRPr="000428BA" w:rsidRDefault="00E32C66">
      <w:pPr>
        <w:pStyle w:val="Funotentext"/>
        <w:rPr>
          <w:lang w:val="en-US"/>
        </w:rPr>
      </w:pPr>
      <w:r>
        <w:rPr>
          <w:rStyle w:val="Funotenzeichen"/>
          <w:sz w:val="20"/>
          <w:szCs w:val="20"/>
        </w:rPr>
        <w:footnoteRef/>
      </w:r>
      <w:r>
        <w:rPr>
          <w:lang w:val="en-GB"/>
        </w:rPr>
        <w:t xml:space="preserve">   SIGNAL/Febr.`93, S.9</w:t>
      </w:r>
    </w:p>
  </w:footnote>
  <w:footnote w:id="41">
    <w:p w:rsidR="00E32C66" w:rsidRPr="000428BA" w:rsidRDefault="00E32C66">
      <w:pPr>
        <w:pStyle w:val="Funotentext"/>
        <w:rPr>
          <w:lang w:val="en-US"/>
        </w:rPr>
      </w:pPr>
      <w:r>
        <w:rPr>
          <w:rStyle w:val="Funotenzeichen"/>
          <w:sz w:val="20"/>
          <w:szCs w:val="20"/>
        </w:rPr>
        <w:footnoteRef/>
      </w:r>
      <w:r>
        <w:rPr>
          <w:lang w:val="en-GB"/>
        </w:rPr>
        <w:t xml:space="preserve">   DIAKRISIS /Sept.1993 – S.113</w:t>
      </w:r>
    </w:p>
  </w:footnote>
  <w:footnote w:id="42">
    <w:p w:rsidR="00E32C66" w:rsidRPr="000428BA" w:rsidRDefault="00E32C66">
      <w:pPr>
        <w:pStyle w:val="Funotentext"/>
        <w:rPr>
          <w:lang w:val="en-US"/>
        </w:rPr>
      </w:pPr>
      <w:r>
        <w:rPr>
          <w:rStyle w:val="Funotenzeichen"/>
          <w:sz w:val="20"/>
          <w:szCs w:val="20"/>
        </w:rPr>
        <w:footnoteRef/>
      </w:r>
      <w:r>
        <w:rPr>
          <w:lang w:val="en-GB"/>
        </w:rPr>
        <w:t xml:space="preserve">   idea- Spektrum 12/96 S.11</w:t>
      </w:r>
    </w:p>
  </w:footnote>
  <w:footnote w:id="43">
    <w:p w:rsidR="00E32C66" w:rsidRPr="000428BA" w:rsidRDefault="00E32C66">
      <w:pPr>
        <w:pStyle w:val="Funotentext"/>
        <w:rPr>
          <w:lang w:val="en-US"/>
        </w:rPr>
      </w:pPr>
      <w:r>
        <w:rPr>
          <w:rStyle w:val="Funotenzeichen"/>
          <w:sz w:val="20"/>
          <w:szCs w:val="20"/>
        </w:rPr>
        <w:footnoteRef/>
      </w:r>
      <w:r>
        <w:rPr>
          <w:lang w:val="en-GB"/>
        </w:rPr>
        <w:t xml:space="preserve">   Topic Nr.7/96 –  S.3ff</w:t>
      </w:r>
    </w:p>
  </w:footnote>
  <w:footnote w:id="44">
    <w:p w:rsidR="00E32C66" w:rsidRDefault="00E32C66">
      <w:pPr>
        <w:pStyle w:val="Funotentext"/>
      </w:pPr>
      <w:r>
        <w:rPr>
          <w:rStyle w:val="Funotenzeichen"/>
          <w:sz w:val="20"/>
          <w:szCs w:val="20"/>
        </w:rPr>
        <w:footnoteRef/>
      </w:r>
      <w:r>
        <w:t xml:space="preserve">   Gemeinde Jesu- Allianz- Ökumene /H. Jochums – S.46</w:t>
      </w:r>
    </w:p>
  </w:footnote>
  <w:footnote w:id="45">
    <w:p w:rsidR="00E32C66" w:rsidRDefault="00E32C66">
      <w:pPr>
        <w:pStyle w:val="Funotentext"/>
      </w:pPr>
      <w:r>
        <w:rPr>
          <w:rStyle w:val="Funotenzeichen"/>
          <w:sz w:val="20"/>
          <w:szCs w:val="20"/>
        </w:rPr>
        <w:footnoteRef/>
      </w:r>
      <w:r>
        <w:t xml:space="preserve">   Umkämpfte Weltmission / S. 321</w:t>
      </w:r>
    </w:p>
  </w:footnote>
  <w:footnote w:id="46">
    <w:p w:rsidR="00E32C66" w:rsidRDefault="00E32C66">
      <w:pPr>
        <w:pStyle w:val="Funotentext"/>
      </w:pPr>
      <w:r>
        <w:rPr>
          <w:rStyle w:val="Funotenzeichen"/>
        </w:rPr>
        <w:footnoteRef/>
      </w:r>
      <w:r w:rsidRPr="000428BA">
        <w:t xml:space="preserve">  idea Dok. 22/94/S.18</w:t>
      </w:r>
    </w:p>
  </w:footnote>
  <w:footnote w:id="47">
    <w:p w:rsidR="00E32C66" w:rsidRDefault="00E32C66">
      <w:pPr>
        <w:pStyle w:val="Funotentext"/>
      </w:pPr>
      <w:r>
        <w:rPr>
          <w:rStyle w:val="Funotenzeichen"/>
          <w:sz w:val="20"/>
          <w:szCs w:val="20"/>
        </w:rPr>
        <w:footnoteRef/>
      </w:r>
      <w:r>
        <w:t xml:space="preserve"> Umkämpfte Weltmission / S. 321         </w:t>
      </w:r>
    </w:p>
  </w:footnote>
  <w:footnote w:id="48">
    <w:p w:rsidR="00E32C66" w:rsidRDefault="00E32C66">
      <w:pPr>
        <w:pStyle w:val="Funotentext"/>
      </w:pPr>
      <w:r>
        <w:rPr>
          <w:rStyle w:val="Funotenzeichen"/>
          <w:sz w:val="20"/>
          <w:szCs w:val="20"/>
        </w:rPr>
        <w:footnoteRef/>
      </w:r>
      <w:r w:rsidRPr="000428BA">
        <w:t xml:space="preserve">  idea Dokumentation 22/94 – S.18</w:t>
      </w:r>
    </w:p>
  </w:footnote>
  <w:footnote w:id="49">
    <w:p w:rsidR="00E32C66" w:rsidRPr="000428BA" w:rsidRDefault="00E32C66">
      <w:pPr>
        <w:pStyle w:val="Funotentext"/>
        <w:rPr>
          <w:lang w:val="en-US"/>
        </w:rPr>
      </w:pPr>
      <w:r>
        <w:rPr>
          <w:rStyle w:val="Funotenzeichen"/>
          <w:sz w:val="20"/>
          <w:szCs w:val="20"/>
        </w:rPr>
        <w:footnoteRef/>
      </w:r>
      <w:r>
        <w:rPr>
          <w:lang w:val="en-GB"/>
        </w:rPr>
        <w:t xml:space="preserve">  idea Dokumentation S.18</w:t>
      </w:r>
    </w:p>
  </w:footnote>
  <w:footnote w:id="50">
    <w:p w:rsidR="00E32C66" w:rsidRPr="000428BA" w:rsidRDefault="00E32C66">
      <w:pPr>
        <w:pStyle w:val="Funotentext"/>
        <w:rPr>
          <w:lang w:val="en-US"/>
        </w:rPr>
      </w:pPr>
      <w:r>
        <w:rPr>
          <w:rStyle w:val="Funotenzeichen"/>
          <w:sz w:val="20"/>
          <w:szCs w:val="20"/>
        </w:rPr>
        <w:footnoteRef/>
      </w:r>
      <w:r>
        <w:rPr>
          <w:lang w:val="en-GB"/>
        </w:rPr>
        <w:t xml:space="preserve">   ”                   ”         S.18</w:t>
      </w:r>
    </w:p>
  </w:footnote>
  <w:footnote w:id="51">
    <w:p w:rsidR="00E32C66" w:rsidRPr="000428BA" w:rsidRDefault="00E32C66">
      <w:pPr>
        <w:pStyle w:val="Funotentext"/>
        <w:rPr>
          <w:lang w:val="en-US"/>
        </w:rPr>
      </w:pPr>
      <w:r>
        <w:rPr>
          <w:rStyle w:val="Funotenzeichen"/>
          <w:sz w:val="20"/>
          <w:szCs w:val="20"/>
        </w:rPr>
        <w:footnoteRef/>
      </w:r>
      <w:r>
        <w:rPr>
          <w:lang w:val="en-GB"/>
        </w:rPr>
        <w:t xml:space="preserve">  TOPIC /11/ 98 -S.1</w:t>
      </w:r>
    </w:p>
  </w:footnote>
  <w:footnote w:id="52">
    <w:p w:rsidR="00E32C66" w:rsidRPr="000428BA" w:rsidRDefault="00E32C66">
      <w:pPr>
        <w:pStyle w:val="Funotentext"/>
        <w:rPr>
          <w:lang w:val="en-US"/>
        </w:rPr>
      </w:pPr>
      <w:r>
        <w:rPr>
          <w:rStyle w:val="Funotenzeichen"/>
          <w:sz w:val="20"/>
          <w:szCs w:val="20"/>
        </w:rPr>
        <w:footnoteRef/>
      </w:r>
      <w:r>
        <w:rPr>
          <w:lang w:val="en-GB"/>
        </w:rPr>
        <w:t xml:space="preserve">  TOPIC / Nr.11/98 -S.1</w:t>
      </w:r>
    </w:p>
  </w:footnote>
  <w:footnote w:id="53">
    <w:p w:rsidR="00E32C66" w:rsidRPr="000428BA" w:rsidRDefault="00E32C66">
      <w:pPr>
        <w:pStyle w:val="Funotentext"/>
        <w:rPr>
          <w:lang w:val="en-US"/>
        </w:rPr>
      </w:pPr>
      <w:r>
        <w:rPr>
          <w:rStyle w:val="Funotenzeichen"/>
          <w:sz w:val="20"/>
          <w:szCs w:val="20"/>
        </w:rPr>
        <w:footnoteRef/>
      </w:r>
      <w:r>
        <w:rPr>
          <w:lang w:val="en-GB"/>
        </w:rPr>
        <w:t xml:space="preserve">   TOPIC NR. 11/ 98</w:t>
      </w:r>
    </w:p>
  </w:footnote>
  <w:footnote w:id="54">
    <w:p w:rsidR="00E32C66" w:rsidRDefault="00E32C66">
      <w:pPr>
        <w:pStyle w:val="Funotentext"/>
      </w:pPr>
      <w:r>
        <w:rPr>
          <w:rStyle w:val="Funotenzeichen"/>
          <w:sz w:val="20"/>
          <w:szCs w:val="20"/>
        </w:rPr>
        <w:footnoteRef/>
      </w:r>
      <w:r w:rsidRPr="000428BA">
        <w:t xml:space="preserve">     ”               ”       – S.2</w:t>
      </w:r>
    </w:p>
  </w:footnote>
  <w:footnote w:id="55">
    <w:p w:rsidR="00E32C66" w:rsidRDefault="00E32C66">
      <w:pPr>
        <w:pStyle w:val="Funotentext"/>
      </w:pPr>
      <w:r>
        <w:rPr>
          <w:rStyle w:val="Funotenzeichen"/>
          <w:sz w:val="20"/>
          <w:szCs w:val="20"/>
        </w:rPr>
        <w:footnoteRef/>
      </w:r>
      <w:r w:rsidRPr="000428BA">
        <w:t xml:space="preserve">   TOPIC Nr.12/ 98 – S.4    </w:t>
      </w:r>
    </w:p>
  </w:footnote>
  <w:footnote w:id="56">
    <w:p w:rsidR="00E32C66" w:rsidRDefault="00E32C66">
      <w:pPr>
        <w:pStyle w:val="Funotentext"/>
      </w:pPr>
      <w:r>
        <w:rPr>
          <w:rStyle w:val="Funotenzeichen"/>
          <w:sz w:val="20"/>
          <w:szCs w:val="20"/>
        </w:rPr>
        <w:footnoteRef/>
      </w:r>
      <w:r>
        <w:t xml:space="preserve">  Gemeinde Jesu – Allianz – Oekumene /Heinrich Jochums   S.33</w:t>
      </w:r>
    </w:p>
  </w:footnote>
  <w:footnote w:id="57">
    <w:p w:rsidR="00E32C66" w:rsidRDefault="00E32C66">
      <w:pPr>
        <w:pStyle w:val="Funotentext"/>
      </w:pPr>
      <w:r>
        <w:rPr>
          <w:rStyle w:val="Funotenzeichen"/>
          <w:sz w:val="20"/>
          <w:szCs w:val="20"/>
        </w:rPr>
        <w:footnoteRef/>
      </w:r>
      <w:r>
        <w:t xml:space="preserve">         ”                      ”                                             ”          S.34 </w:t>
      </w:r>
    </w:p>
  </w:footnote>
  <w:footnote w:id="58">
    <w:p w:rsidR="00E32C66" w:rsidRDefault="00E32C66">
      <w:pPr>
        <w:pStyle w:val="Funotentext"/>
      </w:pPr>
      <w:r>
        <w:t>57        ”                      ”                                              ”          S.39</w:t>
      </w:r>
    </w:p>
  </w:footnote>
  <w:footnote w:id="59">
    <w:p w:rsidR="00E32C66" w:rsidRDefault="00E32C66">
      <w:pPr>
        <w:pStyle w:val="Funotentext"/>
      </w:pPr>
      <w:r>
        <w:rPr>
          <w:rStyle w:val="Funotenzeichen"/>
          <w:sz w:val="20"/>
          <w:szCs w:val="20"/>
        </w:rPr>
        <w:footnoteRef/>
      </w:r>
      <w:r>
        <w:t xml:space="preserve">    Gemeinde Jesu-  Allianz- Oekumene/ Heinrich Jochums  S.52</w:t>
      </w:r>
    </w:p>
  </w:footnote>
  <w:footnote w:id="60">
    <w:p w:rsidR="00E32C66" w:rsidRDefault="00E32C66">
      <w:pPr>
        <w:pStyle w:val="Funotentext"/>
      </w:pPr>
      <w:r>
        <w:rPr>
          <w:rStyle w:val="Funotenzeichen"/>
          <w:sz w:val="20"/>
          <w:szCs w:val="20"/>
        </w:rPr>
        <w:footnoteRef/>
      </w:r>
      <w:r>
        <w:t xml:space="preserve">        ”                        ”                                 ”                     S.53 </w:t>
      </w:r>
    </w:p>
  </w:footnote>
  <w:footnote w:id="61">
    <w:p w:rsidR="00E32C66" w:rsidRDefault="00E32C66">
      <w:pPr>
        <w:pStyle w:val="Funotentext"/>
      </w:pPr>
      <w:r>
        <w:rPr>
          <w:rStyle w:val="Funotenzeichen"/>
          <w:sz w:val="20"/>
          <w:szCs w:val="20"/>
        </w:rPr>
        <w:footnoteRef/>
      </w:r>
      <w:r>
        <w:t xml:space="preserve">        ”                        ”                                 ”                     S.54</w:t>
      </w:r>
    </w:p>
  </w:footnote>
  <w:footnote w:id="62">
    <w:p w:rsidR="00E32C66" w:rsidRDefault="00E32C66">
      <w:pPr>
        <w:pStyle w:val="Funotentext"/>
      </w:pPr>
      <w:r>
        <w:rPr>
          <w:rStyle w:val="Funotenzeichen"/>
          <w:sz w:val="20"/>
          <w:szCs w:val="20"/>
        </w:rPr>
        <w:footnoteRef/>
      </w:r>
      <w:r>
        <w:t xml:space="preserve">    Gemeinde Jesu- Allianz- Oekumene /Heinrich   Jochums S.56</w:t>
      </w:r>
    </w:p>
  </w:footnote>
  <w:footnote w:id="63">
    <w:p w:rsidR="00E32C66" w:rsidRDefault="00E32C66">
      <w:pPr>
        <w:pStyle w:val="Funotentext"/>
      </w:pPr>
      <w:r>
        <w:rPr>
          <w:rStyle w:val="Funotenzeichen"/>
          <w:sz w:val="20"/>
          <w:szCs w:val="20"/>
        </w:rPr>
        <w:footnoteRef/>
      </w:r>
      <w:r>
        <w:t xml:space="preserve"> Enzyklika “Ut unum sint”/ Für die Einheit der Christen  S.58</w:t>
      </w:r>
    </w:p>
  </w:footnote>
  <w:footnote w:id="64">
    <w:p w:rsidR="00E32C66" w:rsidRPr="000428BA" w:rsidRDefault="00E32C66">
      <w:pPr>
        <w:pStyle w:val="Funotentext"/>
        <w:rPr>
          <w:lang w:val="en-US"/>
        </w:rPr>
      </w:pPr>
      <w:r>
        <w:rPr>
          <w:rStyle w:val="Funotenzeichen"/>
          <w:sz w:val="20"/>
          <w:szCs w:val="20"/>
        </w:rPr>
        <w:footnoteRef/>
      </w:r>
      <w:r>
        <w:rPr>
          <w:lang w:val="it-IT"/>
        </w:rPr>
        <w:t xml:space="preserve"> Tertio Millennio Adveniente / S.46</w:t>
      </w:r>
    </w:p>
  </w:footnote>
  <w:footnote w:id="65">
    <w:p w:rsidR="00E32C66" w:rsidRPr="000428BA" w:rsidRDefault="00E32C66">
      <w:pPr>
        <w:pStyle w:val="Funotentext"/>
        <w:rPr>
          <w:lang w:val="en-US"/>
        </w:rPr>
      </w:pPr>
      <w:r>
        <w:rPr>
          <w:rStyle w:val="Funotenzeichen"/>
          <w:sz w:val="20"/>
          <w:szCs w:val="20"/>
        </w:rPr>
        <w:footnoteRef/>
      </w:r>
      <w:r w:rsidRPr="000428BA">
        <w:rPr>
          <w:lang w:val="en-US"/>
        </w:rPr>
        <w:t xml:space="preserve">    ”             ”                 ”           / S.17</w:t>
      </w:r>
    </w:p>
  </w:footnote>
  <w:footnote w:id="66">
    <w:p w:rsidR="00E32C66" w:rsidRDefault="00E32C66">
      <w:pPr>
        <w:pStyle w:val="Funotentext"/>
      </w:pPr>
      <w:r>
        <w:rPr>
          <w:rStyle w:val="Funotenzeichen"/>
          <w:sz w:val="20"/>
          <w:szCs w:val="20"/>
        </w:rPr>
        <w:footnoteRef/>
      </w:r>
      <w:r>
        <w:t xml:space="preserve"> Allianzbroschüre   “Was ist dran”..... </w:t>
      </w:r>
      <w:r w:rsidRPr="000428BA">
        <w:t>S.8</w:t>
      </w:r>
    </w:p>
  </w:footnote>
  <w:footnote w:id="67">
    <w:p w:rsidR="00E32C66" w:rsidRPr="000428BA" w:rsidRDefault="00E32C66">
      <w:pPr>
        <w:pStyle w:val="Funotentext"/>
        <w:rPr>
          <w:lang w:val="en-US"/>
        </w:rPr>
      </w:pPr>
      <w:r w:rsidRPr="000428BA">
        <w:t xml:space="preserve">  </w:t>
      </w:r>
      <w:r>
        <w:rPr>
          <w:rStyle w:val="Funotenzeichen"/>
          <w:sz w:val="20"/>
          <w:szCs w:val="20"/>
        </w:rPr>
        <w:footnoteRef/>
      </w:r>
      <w:r>
        <w:rPr>
          <w:lang w:val="en-GB"/>
        </w:rPr>
        <w:t xml:space="preserve">  TOPIC 10/97 S.6</w:t>
      </w:r>
    </w:p>
  </w:footnote>
  <w:footnote w:id="68">
    <w:p w:rsidR="00E32C66" w:rsidRPr="000428BA" w:rsidRDefault="00E32C66">
      <w:pPr>
        <w:pStyle w:val="Funotentext"/>
        <w:rPr>
          <w:lang w:val="en-US"/>
        </w:rPr>
      </w:pPr>
      <w:r>
        <w:rPr>
          <w:lang w:val="en-GB"/>
        </w:rPr>
        <w:t xml:space="preserve">  </w:t>
      </w:r>
      <w:r>
        <w:rPr>
          <w:rStyle w:val="Funotenzeichen"/>
          <w:sz w:val="20"/>
          <w:szCs w:val="20"/>
        </w:rPr>
        <w:footnoteRef/>
      </w:r>
      <w:r w:rsidRPr="000428BA">
        <w:rPr>
          <w:lang w:val="en-US"/>
        </w:rPr>
        <w:t xml:space="preserve">  TOPIC 11/98 S.4</w:t>
      </w:r>
    </w:p>
  </w:footnote>
  <w:footnote w:id="69">
    <w:p w:rsidR="00E32C66" w:rsidRPr="000428BA" w:rsidRDefault="00E32C66">
      <w:pPr>
        <w:pStyle w:val="Funotentext"/>
        <w:rPr>
          <w:lang w:val="en-US"/>
        </w:rPr>
      </w:pPr>
      <w:r w:rsidRPr="000428BA">
        <w:rPr>
          <w:lang w:val="en-US"/>
        </w:rPr>
        <w:t xml:space="preserve">  </w:t>
      </w:r>
      <w:r>
        <w:rPr>
          <w:rStyle w:val="Funotenzeichen"/>
          <w:sz w:val="20"/>
          <w:szCs w:val="20"/>
        </w:rPr>
        <w:footnoteRef/>
      </w:r>
      <w:r w:rsidRPr="000428BA">
        <w:rPr>
          <w:lang w:val="en-US"/>
        </w:rPr>
        <w:t xml:space="preserve">  Umkämpfte Weltmission / S.39f</w:t>
      </w:r>
    </w:p>
  </w:footnote>
  <w:footnote w:id="70">
    <w:p w:rsidR="00E32C66" w:rsidRPr="000428BA" w:rsidRDefault="00E32C66">
      <w:pPr>
        <w:pStyle w:val="Funotentext"/>
        <w:rPr>
          <w:lang w:val="en-US"/>
        </w:rPr>
      </w:pPr>
      <w:r w:rsidRPr="000428BA">
        <w:rPr>
          <w:lang w:val="en-US"/>
        </w:rPr>
        <w:t xml:space="preserve">  </w:t>
      </w:r>
      <w:r>
        <w:rPr>
          <w:rStyle w:val="Funotenzeichen"/>
          <w:sz w:val="20"/>
          <w:szCs w:val="20"/>
        </w:rPr>
        <w:footnoteRef/>
      </w:r>
      <w:r w:rsidRPr="000428BA">
        <w:rPr>
          <w:lang w:val="en-US"/>
        </w:rPr>
        <w:t xml:space="preserve"> TOPIC 11/98 S.4</w:t>
      </w:r>
    </w:p>
  </w:footnote>
  <w:footnote w:id="71">
    <w:p w:rsidR="00E32C66" w:rsidRDefault="00E32C66">
      <w:pPr>
        <w:pStyle w:val="Funotentext"/>
      </w:pPr>
      <w:r w:rsidRPr="000428BA">
        <w:rPr>
          <w:lang w:val="en-US"/>
        </w:rPr>
        <w:t xml:space="preserve">  </w:t>
      </w:r>
      <w:r>
        <w:rPr>
          <w:rStyle w:val="Funotenzeichen"/>
          <w:sz w:val="20"/>
          <w:szCs w:val="20"/>
        </w:rPr>
        <w:footnoteRef/>
      </w:r>
      <w:r>
        <w:t xml:space="preserve">     ”           ”      ” </w:t>
      </w:r>
    </w:p>
  </w:footnote>
  <w:footnote w:id="72">
    <w:p w:rsidR="00E32C66" w:rsidRDefault="00E32C66">
      <w:pPr>
        <w:pStyle w:val="Funotentext"/>
      </w:pPr>
      <w:r>
        <w:t xml:space="preserve">  </w:t>
      </w:r>
      <w:r>
        <w:rPr>
          <w:rStyle w:val="Funotenzeichen"/>
          <w:sz w:val="20"/>
          <w:szCs w:val="20"/>
        </w:rPr>
        <w:footnoteRef/>
      </w:r>
      <w:r>
        <w:t xml:space="preserve">  DIAKRISIS / Sept.1993   S.107</w:t>
      </w:r>
    </w:p>
  </w:footnote>
  <w:footnote w:id="73">
    <w:p w:rsidR="00E32C66" w:rsidRDefault="00E32C66">
      <w:pPr>
        <w:pStyle w:val="Funotentext"/>
      </w:pPr>
      <w:r>
        <w:t xml:space="preserve">  </w:t>
      </w:r>
      <w:r>
        <w:rPr>
          <w:rStyle w:val="Funotenzeichen"/>
          <w:sz w:val="20"/>
          <w:szCs w:val="20"/>
        </w:rPr>
        <w:footnoteRef/>
      </w:r>
      <w:r>
        <w:t xml:space="preserve">    ”                    ”               S. 107</w:t>
      </w:r>
    </w:p>
  </w:footnote>
  <w:footnote w:id="74">
    <w:p w:rsidR="00E32C66" w:rsidRDefault="00E32C66">
      <w:pPr>
        <w:pStyle w:val="Funotentext"/>
      </w:pPr>
      <w:r>
        <w:t xml:space="preserve">  </w:t>
      </w:r>
      <w:r>
        <w:rPr>
          <w:rStyle w:val="Funotenzeichen"/>
          <w:sz w:val="20"/>
          <w:szCs w:val="20"/>
        </w:rPr>
        <w:footnoteRef/>
      </w:r>
      <w:r>
        <w:t xml:space="preserve">  Die Frau und das Tier /.D. Hunt  S.396</w:t>
      </w:r>
    </w:p>
  </w:footnote>
  <w:footnote w:id="75">
    <w:p w:rsidR="00E32C66" w:rsidRDefault="00E32C66">
      <w:pPr>
        <w:pStyle w:val="Funotentext"/>
      </w:pPr>
      <w:r>
        <w:t xml:space="preserve">  </w:t>
      </w:r>
      <w:r>
        <w:rPr>
          <w:rStyle w:val="Funotenzeichen"/>
          <w:sz w:val="20"/>
          <w:szCs w:val="20"/>
        </w:rPr>
        <w:footnoteRef/>
      </w:r>
      <w:r>
        <w:t xml:space="preserve">  Die Frau und das Tier  / D. Hunt  S. 107</w:t>
      </w:r>
    </w:p>
  </w:footnote>
  <w:footnote w:id="76">
    <w:p w:rsidR="00E32C66" w:rsidRDefault="00E32C66">
      <w:pPr>
        <w:pStyle w:val="Funotentext"/>
      </w:pPr>
      <w:r>
        <w:t xml:space="preserve">  </w:t>
      </w:r>
      <w:r>
        <w:rPr>
          <w:rStyle w:val="Funotenzeichen"/>
          <w:sz w:val="20"/>
          <w:szCs w:val="20"/>
        </w:rPr>
        <w:footnoteRef/>
      </w:r>
      <w:r>
        <w:t xml:space="preserve">                 ”           ”                  ”   S. 109</w:t>
      </w:r>
    </w:p>
  </w:footnote>
  <w:footnote w:id="77">
    <w:p w:rsidR="00E32C66" w:rsidRDefault="00E32C66">
      <w:pPr>
        <w:pStyle w:val="Funotentext"/>
      </w:pPr>
      <w:r>
        <w:t xml:space="preserve">  </w:t>
      </w:r>
      <w:r>
        <w:rPr>
          <w:rStyle w:val="Funotenzeichen"/>
          <w:sz w:val="20"/>
          <w:szCs w:val="20"/>
        </w:rPr>
        <w:footnoteRef/>
      </w:r>
      <w:r>
        <w:t xml:space="preserve"> TOPIC Nr.3 März  1997</w:t>
      </w:r>
    </w:p>
  </w:footnote>
  <w:footnote w:id="78">
    <w:p w:rsidR="00E32C66" w:rsidRDefault="00E32C66">
      <w:pPr>
        <w:pStyle w:val="Funotentext"/>
      </w:pPr>
      <w:r>
        <w:t xml:space="preserve">  </w:t>
      </w:r>
      <w:r>
        <w:rPr>
          <w:rStyle w:val="Funotenzeichen"/>
          <w:sz w:val="20"/>
          <w:szCs w:val="20"/>
        </w:rPr>
        <w:footnoteRef/>
      </w:r>
      <w:r>
        <w:t xml:space="preserve">  DIE OKKULTE INVASION – D. Hunt - S. 587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66" w:rsidRDefault="00E32C66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E4067">
      <w:rPr>
        <w:rStyle w:val="Seitenzahl"/>
        <w:noProof/>
      </w:rPr>
      <w:t>2</w:t>
    </w:r>
    <w:r>
      <w:rPr>
        <w:rStyle w:val="Seitenzahl"/>
      </w:rPr>
      <w:fldChar w:fldCharType="end"/>
    </w:r>
  </w:p>
  <w:p w:rsidR="00E32C66" w:rsidRDefault="00E32C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8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66"/>
    <w:rsid w:val="000428BA"/>
    <w:rsid w:val="000A03ED"/>
    <w:rsid w:val="000E4067"/>
    <w:rsid w:val="00521466"/>
    <w:rsid w:val="009D0372"/>
    <w:rsid w:val="00AB13A5"/>
    <w:rsid w:val="00DC6BAD"/>
    <w:rsid w:val="00E3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bCs/>
      <w:szCs w:val="24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szCs w:val="24"/>
      <w:u w:val="single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position w:val="6"/>
      <w:sz w:val="16"/>
      <w:szCs w:val="16"/>
    </w:rPr>
  </w:style>
  <w:style w:type="paragraph" w:styleId="Funotentext">
    <w:name w:val="footnote text"/>
    <w:basedOn w:val="Standard"/>
    <w:semiHidden/>
    <w:pPr>
      <w:spacing w:line="260" w:lineRule="exact"/>
      <w:jc w:val="both"/>
    </w:pPr>
  </w:style>
  <w:style w:type="paragraph" w:customStyle="1" w:styleId="p1">
    <w:name w:val="p1"/>
    <w:basedOn w:val="Standard"/>
    <w:pPr>
      <w:tabs>
        <w:tab w:val="left" w:pos="720"/>
      </w:tabs>
      <w:spacing w:line="440" w:lineRule="auto"/>
    </w:pPr>
    <w:rPr>
      <w:szCs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5">
    <w:name w:val="p5"/>
    <w:basedOn w:val="Standard"/>
    <w:pPr>
      <w:tabs>
        <w:tab w:val="left" w:pos="720"/>
      </w:tabs>
      <w:spacing w:line="240" w:lineRule="atLeast"/>
    </w:pPr>
    <w:rPr>
      <w:szCs w:val="24"/>
    </w:rPr>
  </w:style>
  <w:style w:type="paragraph" w:customStyle="1" w:styleId="p6">
    <w:name w:val="p6"/>
    <w:basedOn w:val="Standard"/>
    <w:pPr>
      <w:tabs>
        <w:tab w:val="left" w:pos="720"/>
      </w:tabs>
      <w:jc w:val="both"/>
    </w:pPr>
    <w:rPr>
      <w:szCs w:val="24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paragraph" w:styleId="Textkrper-Zeileneinzug">
    <w:name w:val="Body Text Indent"/>
    <w:basedOn w:val="Standard"/>
    <w:pPr>
      <w:jc w:val="both"/>
    </w:pPr>
    <w:rPr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bCs/>
      <w:szCs w:val="24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szCs w:val="24"/>
      <w:u w:val="single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position w:val="6"/>
      <w:sz w:val="16"/>
      <w:szCs w:val="16"/>
    </w:rPr>
  </w:style>
  <w:style w:type="paragraph" w:styleId="Funotentext">
    <w:name w:val="footnote text"/>
    <w:basedOn w:val="Standard"/>
    <w:semiHidden/>
    <w:pPr>
      <w:spacing w:line="260" w:lineRule="exact"/>
      <w:jc w:val="both"/>
    </w:pPr>
  </w:style>
  <w:style w:type="paragraph" w:customStyle="1" w:styleId="p1">
    <w:name w:val="p1"/>
    <w:basedOn w:val="Standard"/>
    <w:pPr>
      <w:tabs>
        <w:tab w:val="left" w:pos="720"/>
      </w:tabs>
      <w:spacing w:line="440" w:lineRule="auto"/>
    </w:pPr>
    <w:rPr>
      <w:szCs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5">
    <w:name w:val="p5"/>
    <w:basedOn w:val="Standard"/>
    <w:pPr>
      <w:tabs>
        <w:tab w:val="left" w:pos="720"/>
      </w:tabs>
      <w:spacing w:line="240" w:lineRule="atLeast"/>
    </w:pPr>
    <w:rPr>
      <w:szCs w:val="24"/>
    </w:rPr>
  </w:style>
  <w:style w:type="paragraph" w:customStyle="1" w:styleId="p6">
    <w:name w:val="p6"/>
    <w:basedOn w:val="Standard"/>
    <w:pPr>
      <w:tabs>
        <w:tab w:val="left" w:pos="720"/>
      </w:tabs>
      <w:jc w:val="both"/>
    </w:pPr>
    <w:rPr>
      <w:szCs w:val="24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paragraph" w:styleId="Textkrper-Zeileneinzug">
    <w:name w:val="Body Text Indent"/>
    <w:basedOn w:val="Standard"/>
    <w:pPr>
      <w:jc w:val="both"/>
    </w:pPr>
    <w:rPr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8463</Words>
  <Characters>53323</Characters>
  <Application>Microsoft Office Word</Application>
  <DocSecurity>0</DocSecurity>
  <Lines>444</Lines>
  <Paragraphs>123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Evangelische Allianz und Freimaurertum</vt:lpstr>
    </vt:vector>
  </TitlesOfParts>
  <Company/>
  <LinksUpToDate>false</LinksUpToDate>
  <CharactersWithSpaces>61663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Evangelische Allianz und Freimaurertum</dc:title>
  <dc:creator>Erich Brüning</dc:creator>
  <cp:lastModifiedBy>Me</cp:lastModifiedBy>
  <cp:revision>3</cp:revision>
  <dcterms:created xsi:type="dcterms:W3CDTF">2018-09-30T16:30:00Z</dcterms:created>
  <dcterms:modified xsi:type="dcterms:W3CDTF">2018-09-30T16:31:00Z</dcterms:modified>
</cp:coreProperties>
</file>